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37" w:rsidRPr="007443DC" w:rsidRDefault="00216037" w:rsidP="00216037">
      <w:pPr>
        <w:rPr>
          <w:rFonts w:hint="eastAsia"/>
          <w:b/>
          <w:sz w:val="28"/>
          <w:szCs w:val="28"/>
        </w:rPr>
      </w:pPr>
      <w:r w:rsidRPr="007E541C">
        <w:rPr>
          <w:rFonts w:ascii="仿宋_GB2312" w:eastAsia="仿宋_GB2312" w:hAnsi="宋体" w:cs="仿宋_GB2312" w:hint="eastAsia"/>
          <w:sz w:val="28"/>
          <w:szCs w:val="28"/>
        </w:rPr>
        <w:t>附件</w:t>
      </w:r>
      <w:r>
        <w:rPr>
          <w:rFonts w:ascii="仿宋_GB2312" w:eastAsia="仿宋_GB2312" w:hAnsi="宋体" w:cs="仿宋_GB2312" w:hint="eastAsia"/>
          <w:sz w:val="28"/>
          <w:szCs w:val="28"/>
        </w:rPr>
        <w:t>10</w:t>
      </w:r>
      <w:r w:rsidRPr="007E541C">
        <w:rPr>
          <w:rFonts w:ascii="仿宋_GB2312" w:eastAsia="仿宋_GB2312" w:hAnsi="仿宋_GB2312" w:cs="仿宋_GB2312" w:hint="eastAsia"/>
          <w:sz w:val="28"/>
          <w:szCs w:val="28"/>
        </w:rPr>
        <w:t xml:space="preserve">          </w:t>
      </w:r>
    </w:p>
    <w:p w:rsidR="00216037" w:rsidRPr="00225A42" w:rsidRDefault="00216037" w:rsidP="00216037">
      <w:pPr>
        <w:pStyle w:val="a5"/>
        <w:rPr>
          <w:rFonts w:hint="eastAsia"/>
        </w:rPr>
      </w:pPr>
      <w:bookmarkStart w:id="0" w:name="_Toc514686142"/>
      <w:bookmarkStart w:id="1" w:name="_Toc514939843"/>
      <w:bookmarkStart w:id="2" w:name="_Toc516047507"/>
      <w:proofErr w:type="spellStart"/>
      <w:r w:rsidRPr="00225A42">
        <w:rPr>
          <w:rFonts w:hint="eastAsia"/>
        </w:rPr>
        <w:t>工程设计变更、洽商内部审批单</w:t>
      </w:r>
      <w:bookmarkEnd w:id="0"/>
      <w:bookmarkEnd w:id="1"/>
      <w:bookmarkEnd w:id="2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7"/>
        <w:gridCol w:w="1002"/>
        <w:gridCol w:w="4393"/>
        <w:gridCol w:w="992"/>
        <w:gridCol w:w="2126"/>
      </w:tblGrid>
      <w:tr w:rsidR="00216037" w:rsidRPr="00225A42" w:rsidTr="00E702F2">
        <w:trPr>
          <w:cantSplit/>
          <w:trHeight w:val="470"/>
          <w:jc w:val="center"/>
        </w:trPr>
        <w:tc>
          <w:tcPr>
            <w:tcW w:w="6062" w:type="dxa"/>
            <w:gridSpan w:val="3"/>
            <w:tcBorders>
              <w:top w:val="nil"/>
              <w:left w:val="nil"/>
              <w:right w:val="nil"/>
            </w:tcBorders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/>
              <w:rPr>
                <w:rFonts w:ascii="仿宋_GB2312" w:eastAsia="仿宋_GB2312" w:hAnsi="宋体" w:cs="仿宋_GB2312" w:hint="eastAsia"/>
                <w:b/>
                <w:bCs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center"/>
          </w:tcPr>
          <w:p w:rsidR="00216037" w:rsidRPr="00225A42" w:rsidRDefault="00216037" w:rsidP="00E702F2">
            <w:pPr>
              <w:spacing w:line="600" w:lineRule="exact"/>
              <w:ind w:leftChars="-51" w:left="-107" w:rightChars="50" w:right="105" w:firstLineChars="67" w:firstLine="141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>编 号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vAlign w:val="center"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50" w:firstLine="105"/>
              <w:rPr>
                <w:rFonts w:ascii="仿宋_GB2312" w:eastAsia="仿宋_GB2312" w:hAnsi="宋体" w:cs="仿宋_GB2312" w:hint="eastAsia"/>
                <w:szCs w:val="21"/>
              </w:rPr>
            </w:pPr>
            <w:proofErr w:type="gramStart"/>
            <w:r w:rsidRPr="00225A42">
              <w:rPr>
                <w:rFonts w:ascii="仿宋_GB2312" w:eastAsia="仿宋_GB2312" w:hAnsi="宋体" w:cs="仿宋_GB2312" w:hint="eastAsia"/>
                <w:szCs w:val="21"/>
              </w:rPr>
              <w:t>洽审</w:t>
            </w:r>
            <w:proofErr w:type="gramEnd"/>
            <w:r w:rsidRPr="00225A42">
              <w:rPr>
                <w:rFonts w:ascii="仿宋_GB2312" w:eastAsia="仿宋_GB2312" w:hAnsi="宋体" w:cs="仿宋_GB2312" w:hint="eastAsia"/>
                <w:szCs w:val="21"/>
              </w:rPr>
              <w:t>-000</w:t>
            </w:r>
          </w:p>
        </w:tc>
      </w:tr>
      <w:tr w:rsidR="00216037" w:rsidRPr="00225A42" w:rsidTr="00E702F2">
        <w:trPr>
          <w:trHeight w:val="561"/>
          <w:jc w:val="center"/>
        </w:trPr>
        <w:tc>
          <w:tcPr>
            <w:tcW w:w="1669" w:type="dxa"/>
            <w:gridSpan w:val="2"/>
            <w:vAlign w:val="center"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/>
              <w:jc w:val="center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>工程名称</w:t>
            </w:r>
          </w:p>
        </w:tc>
        <w:tc>
          <w:tcPr>
            <w:tcW w:w="4393" w:type="dxa"/>
            <w:vAlign w:val="center"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jc w:val="center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16037" w:rsidRPr="00225A42" w:rsidRDefault="00216037" w:rsidP="00E702F2">
            <w:pPr>
              <w:spacing w:line="600" w:lineRule="exact"/>
              <w:ind w:rightChars="50" w:right="105"/>
              <w:jc w:val="center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>日 期</w:t>
            </w:r>
          </w:p>
        </w:tc>
        <w:tc>
          <w:tcPr>
            <w:tcW w:w="2126" w:type="dxa"/>
            <w:vAlign w:val="center"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jc w:val="center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</w:tr>
      <w:tr w:rsidR="00216037" w:rsidRPr="00225A42" w:rsidTr="00E702F2">
        <w:trPr>
          <w:cantSplit/>
          <w:trHeight w:val="1501"/>
          <w:jc w:val="center"/>
        </w:trPr>
        <w:tc>
          <w:tcPr>
            <w:tcW w:w="9180" w:type="dxa"/>
            <w:gridSpan w:val="5"/>
          </w:tcPr>
          <w:p w:rsidR="00216037" w:rsidRPr="00225A42" w:rsidRDefault="00216037" w:rsidP="00E702F2">
            <w:pPr>
              <w:spacing w:line="276" w:lineRule="auto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 xml:space="preserve">       </w:t>
            </w:r>
          </w:p>
          <w:p w:rsidR="00216037" w:rsidRPr="00225A42" w:rsidRDefault="00216037" w:rsidP="00E702F2">
            <w:pPr>
              <w:spacing w:line="276" w:lineRule="auto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 xml:space="preserve"> 由于  </w:t>
            </w:r>
            <w:r w:rsidRPr="00225A42">
              <w:rPr>
                <w:rFonts w:ascii="仿宋_GB2312" w:eastAsia="仿宋_GB2312" w:hAnsi="宋体" w:cs="仿宋_GB2312" w:hint="eastAsia"/>
                <w:szCs w:val="21"/>
                <w:u w:val="single"/>
              </w:rPr>
              <w:t xml:space="preserve">               </w:t>
            </w:r>
            <w:r w:rsidRPr="00225A42">
              <w:rPr>
                <w:rFonts w:ascii="仿宋_GB2312" w:eastAsia="仿宋_GB2312" w:hAnsi="宋体" w:cs="仿宋_GB2312" w:hint="eastAsia"/>
                <w:szCs w:val="21"/>
              </w:rPr>
              <w:t xml:space="preserve">  的原因，</w:t>
            </w:r>
            <w:r w:rsidRPr="00225A42">
              <w:rPr>
                <w:rFonts w:ascii="仿宋_GB2312" w:eastAsia="仿宋_GB2312" w:hAnsi="宋体" w:cs="仿宋_GB2312" w:hint="eastAsia"/>
                <w:szCs w:val="21"/>
                <w:u w:val="single"/>
              </w:rPr>
              <w:t xml:space="preserve">          </w:t>
            </w:r>
            <w:r w:rsidRPr="00225A42">
              <w:rPr>
                <w:rFonts w:ascii="仿宋_GB2312" w:eastAsia="仿宋_GB2312" w:hAnsi="宋体" w:cs="仿宋_GB2312" w:hint="eastAsia"/>
                <w:szCs w:val="21"/>
              </w:rPr>
              <w:t xml:space="preserve">单位提出  </w:t>
            </w:r>
            <w:r w:rsidRPr="00225A42">
              <w:rPr>
                <w:rFonts w:ascii="仿宋_GB2312" w:eastAsia="仿宋_GB2312" w:hAnsi="宋体" w:cs="仿宋_GB2312" w:hint="eastAsia"/>
                <w:szCs w:val="21"/>
                <w:u w:val="single"/>
              </w:rPr>
              <w:t xml:space="preserve">       </w:t>
            </w:r>
            <w:r w:rsidRPr="00225A42">
              <w:rPr>
                <w:rFonts w:ascii="仿宋_GB2312" w:eastAsia="仿宋_GB2312" w:hAnsi="宋体" w:cs="仿宋_GB2312" w:hint="eastAsia"/>
                <w:szCs w:val="21"/>
              </w:rPr>
              <w:t>工程设计变更（内容详见附件），请审批。</w:t>
            </w:r>
          </w:p>
          <w:p w:rsidR="00216037" w:rsidRPr="00225A42" w:rsidRDefault="00216037" w:rsidP="00E702F2">
            <w:pPr>
              <w:spacing w:line="276" w:lineRule="auto"/>
              <w:ind w:rightChars="50" w:right="105" w:firstLineChars="2500" w:firstLine="5250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>监理单位：</w:t>
            </w:r>
          </w:p>
        </w:tc>
      </w:tr>
      <w:tr w:rsidR="00216037" w:rsidRPr="00225A42" w:rsidTr="00E702F2">
        <w:trPr>
          <w:cantSplit/>
          <w:trHeight w:val="1216"/>
          <w:jc w:val="center"/>
        </w:trPr>
        <w:tc>
          <w:tcPr>
            <w:tcW w:w="667" w:type="dxa"/>
            <w:vMerge w:val="restart"/>
            <w:vAlign w:val="center"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>审批意见</w:t>
            </w:r>
          </w:p>
        </w:tc>
        <w:tc>
          <w:tcPr>
            <w:tcW w:w="8513" w:type="dxa"/>
            <w:gridSpan w:val="4"/>
          </w:tcPr>
          <w:p w:rsidR="00216037" w:rsidRPr="00225A42" w:rsidRDefault="00216037" w:rsidP="00E702F2">
            <w:pPr>
              <w:spacing w:line="600" w:lineRule="exact"/>
              <w:ind w:rightChars="50" w:right="105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>造价咨询单位：</w:t>
            </w:r>
          </w:p>
          <w:p w:rsidR="00216037" w:rsidRPr="00225A42" w:rsidRDefault="00216037" w:rsidP="00E702F2">
            <w:pPr>
              <w:spacing w:line="600" w:lineRule="exact"/>
              <w:ind w:rightChars="50" w:right="105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>预计造价增减数为：</w:t>
            </w:r>
            <w:r w:rsidRPr="00225A42">
              <w:rPr>
                <w:rFonts w:ascii="仿宋_GB2312" w:eastAsia="仿宋_GB2312" w:hAnsi="宋体" w:cs="仿宋_GB2312" w:hint="eastAsia"/>
                <w:szCs w:val="21"/>
                <w:u w:val="single"/>
              </w:rPr>
              <w:t xml:space="preserve">           </w:t>
            </w:r>
            <w:r w:rsidRPr="00225A42">
              <w:rPr>
                <w:rFonts w:ascii="仿宋_GB2312" w:eastAsia="仿宋_GB2312" w:hAnsi="宋体" w:cs="仿宋_GB2312" w:hint="eastAsia"/>
                <w:szCs w:val="21"/>
              </w:rPr>
              <w:tab/>
              <w:t xml:space="preserve">             </w:t>
            </w:r>
          </w:p>
        </w:tc>
      </w:tr>
      <w:tr w:rsidR="00216037" w:rsidRPr="00225A42" w:rsidTr="00E702F2">
        <w:trPr>
          <w:cantSplit/>
          <w:trHeight w:val="1216"/>
          <w:jc w:val="center"/>
        </w:trPr>
        <w:tc>
          <w:tcPr>
            <w:tcW w:w="667" w:type="dxa"/>
            <w:vMerge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  <w:tc>
          <w:tcPr>
            <w:tcW w:w="8513" w:type="dxa"/>
            <w:gridSpan w:val="4"/>
          </w:tcPr>
          <w:p w:rsidR="00216037" w:rsidRPr="00225A42" w:rsidRDefault="00216037" w:rsidP="00E702F2">
            <w:pPr>
              <w:spacing w:line="600" w:lineRule="exact"/>
              <w:ind w:rightChars="50" w:right="105"/>
              <w:rPr>
                <w:rFonts w:ascii="仿宋_GB2312" w:eastAsia="仿宋_GB2312" w:hAnsi="宋体" w:cs="仿宋_GB2312" w:hint="eastAsia"/>
                <w:szCs w:val="21"/>
              </w:rPr>
            </w:pPr>
            <w:r>
              <w:rPr>
                <w:rFonts w:ascii="仿宋_GB2312" w:eastAsia="仿宋_GB2312" w:hAnsi="宋体" w:cs="仿宋_GB2312" w:hint="eastAsia"/>
                <w:szCs w:val="21"/>
              </w:rPr>
              <w:t>基建项目</w:t>
            </w:r>
            <w:r w:rsidRPr="00225A42">
              <w:rPr>
                <w:rFonts w:ascii="仿宋_GB2312" w:eastAsia="仿宋_GB2312" w:hAnsi="宋体" w:cs="仿宋_GB2312" w:hint="eastAsia"/>
                <w:szCs w:val="21"/>
              </w:rPr>
              <w:t>实施部门项目负责人：</w:t>
            </w:r>
          </w:p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</w:tr>
      <w:tr w:rsidR="00216037" w:rsidRPr="00225A42" w:rsidTr="00E702F2">
        <w:trPr>
          <w:cantSplit/>
          <w:trHeight w:val="782"/>
          <w:jc w:val="center"/>
        </w:trPr>
        <w:tc>
          <w:tcPr>
            <w:tcW w:w="667" w:type="dxa"/>
            <w:vMerge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  <w:tc>
          <w:tcPr>
            <w:tcW w:w="8513" w:type="dxa"/>
            <w:gridSpan w:val="4"/>
          </w:tcPr>
          <w:p w:rsidR="00216037" w:rsidRPr="00225A42" w:rsidRDefault="00216037" w:rsidP="00E702F2">
            <w:pPr>
              <w:spacing w:line="600" w:lineRule="exact"/>
              <w:ind w:rightChars="50" w:right="105"/>
              <w:rPr>
                <w:rFonts w:ascii="仿宋_GB2312" w:eastAsia="仿宋_GB2312" w:hAnsi="宋体" w:cs="仿宋_GB2312" w:hint="eastAsia"/>
                <w:szCs w:val="21"/>
              </w:rPr>
            </w:pPr>
            <w:r>
              <w:rPr>
                <w:rFonts w:ascii="仿宋_GB2312" w:eastAsia="仿宋_GB2312" w:hAnsi="宋体" w:cs="仿宋_GB2312" w:hint="eastAsia"/>
                <w:szCs w:val="21"/>
              </w:rPr>
              <w:t>基建项目</w:t>
            </w:r>
            <w:r w:rsidRPr="00225A42">
              <w:rPr>
                <w:rFonts w:ascii="仿宋_GB2312" w:eastAsia="仿宋_GB2312" w:hAnsi="宋体" w:cs="仿宋_GB2312" w:hint="eastAsia"/>
                <w:szCs w:val="21"/>
              </w:rPr>
              <w:t>实施部门审核：</w:t>
            </w:r>
          </w:p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</w:tr>
      <w:tr w:rsidR="00216037" w:rsidRPr="00225A42" w:rsidTr="00E702F2">
        <w:trPr>
          <w:cantSplit/>
          <w:trHeight w:val="938"/>
          <w:jc w:val="center"/>
        </w:trPr>
        <w:tc>
          <w:tcPr>
            <w:tcW w:w="667" w:type="dxa"/>
            <w:vMerge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  <w:tc>
          <w:tcPr>
            <w:tcW w:w="8513" w:type="dxa"/>
            <w:gridSpan w:val="4"/>
          </w:tcPr>
          <w:p w:rsidR="00216037" w:rsidRPr="00225A42" w:rsidRDefault="00216037" w:rsidP="00E702F2">
            <w:pPr>
              <w:spacing w:line="600" w:lineRule="exact"/>
              <w:ind w:rightChars="50" w:right="105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>审计处审核：</w:t>
            </w:r>
          </w:p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</w:tr>
      <w:tr w:rsidR="00216037" w:rsidRPr="00225A42" w:rsidTr="00E702F2">
        <w:trPr>
          <w:trHeight w:val="1012"/>
          <w:jc w:val="center"/>
        </w:trPr>
        <w:tc>
          <w:tcPr>
            <w:tcW w:w="667" w:type="dxa"/>
            <w:vMerge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  <w:tc>
          <w:tcPr>
            <w:tcW w:w="8513" w:type="dxa"/>
            <w:gridSpan w:val="4"/>
          </w:tcPr>
          <w:p w:rsidR="00216037" w:rsidRPr="00225A42" w:rsidRDefault="00216037" w:rsidP="00E702F2">
            <w:pPr>
              <w:spacing w:line="500" w:lineRule="exact"/>
              <w:ind w:rightChars="50" w:right="105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>分管校领导：</w:t>
            </w:r>
          </w:p>
          <w:p w:rsidR="00216037" w:rsidRPr="00225A42" w:rsidRDefault="00216037" w:rsidP="00E702F2">
            <w:pPr>
              <w:spacing w:line="500" w:lineRule="exact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</w:tr>
      <w:tr w:rsidR="00216037" w:rsidRPr="00225A42" w:rsidTr="00E702F2">
        <w:trPr>
          <w:trHeight w:val="756"/>
          <w:jc w:val="center"/>
        </w:trPr>
        <w:tc>
          <w:tcPr>
            <w:tcW w:w="667" w:type="dxa"/>
            <w:vMerge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  <w:tc>
          <w:tcPr>
            <w:tcW w:w="8513" w:type="dxa"/>
            <w:gridSpan w:val="4"/>
          </w:tcPr>
          <w:p w:rsidR="00216037" w:rsidRPr="00225A42" w:rsidRDefault="00216037" w:rsidP="00E702F2">
            <w:pPr>
              <w:spacing w:line="500" w:lineRule="exact"/>
              <w:ind w:rightChars="50" w:right="105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>分管财务校领导：</w:t>
            </w:r>
          </w:p>
        </w:tc>
      </w:tr>
      <w:tr w:rsidR="00216037" w:rsidRPr="00225A42" w:rsidTr="00E702F2">
        <w:trPr>
          <w:trHeight w:val="802"/>
          <w:jc w:val="center"/>
        </w:trPr>
        <w:tc>
          <w:tcPr>
            <w:tcW w:w="667" w:type="dxa"/>
            <w:vMerge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  <w:tc>
          <w:tcPr>
            <w:tcW w:w="8513" w:type="dxa"/>
            <w:gridSpan w:val="4"/>
          </w:tcPr>
          <w:p w:rsidR="00216037" w:rsidRPr="00225A42" w:rsidRDefault="00216037" w:rsidP="00E702F2">
            <w:pPr>
              <w:spacing w:line="500" w:lineRule="exact"/>
              <w:ind w:rightChars="50" w:right="105"/>
              <w:rPr>
                <w:rFonts w:ascii="仿宋_GB2312" w:eastAsia="仿宋_GB2312" w:hAnsi="宋体" w:cs="仿宋_GB2312" w:hint="eastAsia"/>
                <w:szCs w:val="21"/>
              </w:rPr>
            </w:pPr>
            <w:r w:rsidRPr="00225A42">
              <w:rPr>
                <w:rFonts w:ascii="仿宋_GB2312" w:eastAsia="仿宋_GB2312" w:hAnsi="宋体" w:cs="仿宋_GB2312" w:hint="eastAsia"/>
                <w:szCs w:val="21"/>
              </w:rPr>
              <w:t>校长：</w:t>
            </w:r>
          </w:p>
        </w:tc>
      </w:tr>
      <w:tr w:rsidR="00216037" w:rsidRPr="00225A42" w:rsidTr="00E702F2">
        <w:trPr>
          <w:trHeight w:val="985"/>
          <w:jc w:val="center"/>
        </w:trPr>
        <w:tc>
          <w:tcPr>
            <w:tcW w:w="667" w:type="dxa"/>
            <w:vMerge/>
          </w:tcPr>
          <w:p w:rsidR="00216037" w:rsidRPr="00225A42" w:rsidRDefault="00216037" w:rsidP="00E702F2">
            <w:pPr>
              <w:spacing w:line="600" w:lineRule="exact"/>
              <w:ind w:leftChars="50" w:left="105" w:rightChars="50" w:right="105" w:firstLineChars="200" w:firstLine="420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  <w:tc>
          <w:tcPr>
            <w:tcW w:w="8513" w:type="dxa"/>
            <w:gridSpan w:val="4"/>
          </w:tcPr>
          <w:p w:rsidR="00216037" w:rsidRPr="00225A42" w:rsidRDefault="00216037" w:rsidP="00E702F2">
            <w:pPr>
              <w:spacing w:line="500" w:lineRule="exact"/>
              <w:ind w:rightChars="50" w:right="105"/>
              <w:rPr>
                <w:rFonts w:ascii="仿宋_GB2312" w:eastAsia="仿宋_GB2312" w:hAnsi="宋体" w:cs="仿宋_GB2312" w:hint="eastAsia"/>
                <w:szCs w:val="21"/>
              </w:rPr>
            </w:pPr>
            <w:r>
              <w:rPr>
                <w:rFonts w:ascii="仿宋_GB2312" w:eastAsia="仿宋_GB2312" w:hAnsi="宋体" w:cs="仿宋_GB2312" w:hint="eastAsia"/>
                <w:szCs w:val="21"/>
              </w:rPr>
              <w:t>备注</w:t>
            </w:r>
            <w:r w:rsidRPr="00225A42">
              <w:rPr>
                <w:rFonts w:ascii="仿宋_GB2312" w:eastAsia="仿宋_GB2312" w:hAnsi="宋体" w:cs="仿宋_GB2312" w:hint="eastAsia"/>
                <w:szCs w:val="21"/>
              </w:rPr>
              <w:t>：</w:t>
            </w:r>
          </w:p>
          <w:p w:rsidR="00216037" w:rsidRPr="00225A42" w:rsidRDefault="00216037" w:rsidP="00E702F2">
            <w:pPr>
              <w:spacing w:line="500" w:lineRule="exact"/>
              <w:ind w:left="360" w:rightChars="50" w:right="105"/>
              <w:rPr>
                <w:rFonts w:ascii="仿宋_GB2312" w:eastAsia="仿宋_GB2312" w:hAnsi="宋体" w:cs="仿宋_GB2312" w:hint="eastAsia"/>
                <w:szCs w:val="21"/>
              </w:rPr>
            </w:pPr>
          </w:p>
        </w:tc>
      </w:tr>
    </w:tbl>
    <w:p w:rsidR="00216037" w:rsidRPr="00216037" w:rsidRDefault="00216037" w:rsidP="00216037">
      <w:pPr>
        <w:widowControl/>
        <w:spacing w:beforeLines="100" w:afterLines="100"/>
        <w:contextualSpacing/>
        <w:jc w:val="left"/>
        <w:rPr>
          <w:rFonts w:ascii="宋体" w:hAnsi="宋体" w:cs="宋体" w:hint="eastAsia"/>
          <w:kern w:val="0"/>
          <w:sz w:val="18"/>
          <w:szCs w:val="18"/>
        </w:rPr>
      </w:pPr>
      <w:r w:rsidRPr="00225A42">
        <w:rPr>
          <w:rFonts w:ascii="宋体" w:hAnsi="宋体" w:cs="宋体" w:hint="eastAsia"/>
          <w:kern w:val="0"/>
          <w:sz w:val="18"/>
          <w:szCs w:val="18"/>
        </w:rPr>
        <w:t>注：材料、设备认价合计金额在暂估价以内的，由</w:t>
      </w:r>
      <w:r>
        <w:rPr>
          <w:rFonts w:ascii="宋体" w:hAnsi="宋体" w:cs="宋体" w:hint="eastAsia"/>
          <w:kern w:val="0"/>
          <w:sz w:val="18"/>
          <w:szCs w:val="18"/>
        </w:rPr>
        <w:t>基建项目</w:t>
      </w:r>
      <w:r w:rsidRPr="00225A42">
        <w:rPr>
          <w:rFonts w:ascii="宋体" w:hAnsi="宋体" w:cs="宋体" w:hint="eastAsia"/>
          <w:kern w:val="0"/>
          <w:sz w:val="18"/>
          <w:szCs w:val="18"/>
        </w:rPr>
        <w:t>实施部门签章确认，分管校领导审批。</w:t>
      </w:r>
      <w:r w:rsidRPr="00216037">
        <w:rPr>
          <w:rFonts w:ascii="宋体" w:hAnsi="宋体" w:cs="宋体" w:hint="eastAsia"/>
          <w:kern w:val="0"/>
          <w:sz w:val="18"/>
          <w:szCs w:val="18"/>
        </w:rPr>
        <w:t>若达到上会金额，必须先上会再填此表。</w:t>
      </w:r>
    </w:p>
    <w:p w:rsidR="00470C1D" w:rsidRPr="00216037" w:rsidRDefault="00470C1D" w:rsidP="00216037">
      <w:pPr>
        <w:rPr>
          <w:szCs w:val="30"/>
        </w:rPr>
      </w:pPr>
    </w:p>
    <w:sectPr w:rsidR="00470C1D" w:rsidRPr="00216037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E49" w:rsidRDefault="00382E49" w:rsidP="00E632BA">
      <w:r>
        <w:separator/>
      </w:r>
    </w:p>
  </w:endnote>
  <w:endnote w:type="continuationSeparator" w:id="0">
    <w:p w:rsidR="00382E49" w:rsidRDefault="00382E49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E49" w:rsidRDefault="00382E49" w:rsidP="00E632BA">
      <w:r>
        <w:separator/>
      </w:r>
    </w:p>
  </w:footnote>
  <w:footnote w:type="continuationSeparator" w:id="0">
    <w:p w:rsidR="00382E49" w:rsidRDefault="00382E49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B3E3D"/>
    <w:rsid w:val="000D3B48"/>
    <w:rsid w:val="000F08A3"/>
    <w:rsid w:val="001107E4"/>
    <w:rsid w:val="001C256C"/>
    <w:rsid w:val="001F3DB4"/>
    <w:rsid w:val="00216037"/>
    <w:rsid w:val="002411FA"/>
    <w:rsid w:val="00276CA6"/>
    <w:rsid w:val="002A0C02"/>
    <w:rsid w:val="002E0A5C"/>
    <w:rsid w:val="00382E49"/>
    <w:rsid w:val="00433BBD"/>
    <w:rsid w:val="00470C1D"/>
    <w:rsid w:val="00554176"/>
    <w:rsid w:val="00554AF4"/>
    <w:rsid w:val="00565AF6"/>
    <w:rsid w:val="00583D47"/>
    <w:rsid w:val="0062271A"/>
    <w:rsid w:val="006F02D9"/>
    <w:rsid w:val="007A1CB7"/>
    <w:rsid w:val="008B081B"/>
    <w:rsid w:val="00915DB4"/>
    <w:rsid w:val="00A86482"/>
    <w:rsid w:val="00BA1881"/>
    <w:rsid w:val="00BC697C"/>
    <w:rsid w:val="00BF5125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6">
    <w:name w:val="Normal (Web)"/>
    <w:basedOn w:val="a"/>
    <w:uiPriority w:val="99"/>
    <w:rsid w:val="00915DB4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>西南林业大学基建处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2018-08-28T01:58:00Z</dcterms:created>
  <dcterms:modified xsi:type="dcterms:W3CDTF">2018-08-28T01:58:00Z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