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7EB" w:rsidRDefault="009647EB" w:rsidP="009647EB">
      <w:pPr>
        <w:spacing w:line="360" w:lineRule="auto"/>
        <w:rPr>
          <w:rFonts w:ascii="仿宋_GB2312" w:eastAsia="仿宋_GB2312" w:hAnsi="仿宋_GB2312" w:cs="仿宋_GB2312"/>
          <w:b/>
          <w:color w:val="FF0000"/>
          <w:kern w:val="0"/>
          <w:sz w:val="32"/>
          <w:szCs w:val="32"/>
        </w:rPr>
      </w:pPr>
      <w:r>
        <w:rPr>
          <w:rFonts w:ascii="仿宋_GB2312" w:eastAsia="仿宋_GB2312" w:hAnsi="仿宋_GB2312" w:cs="仿宋_GB2312" w:hint="eastAsia"/>
          <w:color w:val="333333"/>
          <w:kern w:val="0"/>
          <w:sz w:val="32"/>
          <w:szCs w:val="32"/>
        </w:rPr>
        <w:t>附件1</w:t>
      </w:r>
    </w:p>
    <w:p w:rsidR="009647EB" w:rsidRPr="00D022C2" w:rsidRDefault="009647EB" w:rsidP="009647EB">
      <w:pPr>
        <w:ind w:firstLineChars="1150" w:firstLine="4140"/>
        <w:rPr>
          <w:rFonts w:ascii="方正小标宋_GBK" w:eastAsia="方正小标宋_GBK" w:hAnsi="方正小标宋_GBK" w:cs="方正小标宋_GBK"/>
          <w:bCs/>
          <w:color w:val="333333"/>
          <w:kern w:val="0"/>
          <w:sz w:val="36"/>
          <w:szCs w:val="36"/>
        </w:rPr>
      </w:pPr>
      <w:r>
        <w:rPr>
          <w:rFonts w:ascii="方正小标宋_GBK" w:eastAsia="方正小标宋_GBK" w:hAnsi="方正小标宋_GBK" w:cs="方正小标宋_GBK" w:hint="eastAsia"/>
          <w:bCs/>
          <w:color w:val="333333"/>
          <w:kern w:val="0"/>
          <w:sz w:val="36"/>
          <w:szCs w:val="36"/>
        </w:rPr>
        <w:t>西南林业大学绩效评价A类项目明细</w:t>
      </w:r>
    </w:p>
    <w:tbl>
      <w:tblPr>
        <w:tblpPr w:leftFromText="180" w:rightFromText="180" w:vertAnchor="text" w:horzAnchor="page" w:tblpX="928" w:tblpY="385"/>
        <w:tblOverlap w:val="never"/>
        <w:tblW w:w="14992" w:type="dxa"/>
        <w:tblLayout w:type="fixed"/>
        <w:tblLook w:val="04A0"/>
      </w:tblPr>
      <w:tblGrid>
        <w:gridCol w:w="817"/>
        <w:gridCol w:w="1134"/>
        <w:gridCol w:w="1276"/>
        <w:gridCol w:w="2126"/>
        <w:gridCol w:w="1134"/>
        <w:gridCol w:w="1559"/>
        <w:gridCol w:w="1276"/>
        <w:gridCol w:w="1418"/>
        <w:gridCol w:w="1134"/>
        <w:gridCol w:w="1134"/>
        <w:gridCol w:w="1134"/>
        <w:gridCol w:w="850"/>
      </w:tblGrid>
      <w:tr w:rsidR="009647EB" w:rsidRPr="00D022C2" w:rsidTr="009647EB">
        <w:trPr>
          <w:trHeight w:val="675"/>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序号</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预算资金下达时间</w:t>
            </w:r>
          </w:p>
        </w:tc>
        <w:tc>
          <w:tcPr>
            <w:tcW w:w="1276" w:type="dxa"/>
            <w:tcBorders>
              <w:top w:val="single" w:sz="4" w:space="0" w:color="auto"/>
              <w:left w:val="nil"/>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拨款文号</w:t>
            </w:r>
          </w:p>
        </w:tc>
        <w:tc>
          <w:tcPr>
            <w:tcW w:w="2126" w:type="dxa"/>
            <w:tcBorders>
              <w:top w:val="single" w:sz="4" w:space="0" w:color="auto"/>
              <w:left w:val="nil"/>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内容</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预算下达金额（万元）</w:t>
            </w:r>
          </w:p>
        </w:tc>
        <w:tc>
          <w:tcPr>
            <w:tcW w:w="1559" w:type="dxa"/>
            <w:tcBorders>
              <w:top w:val="single" w:sz="4" w:space="0" w:color="auto"/>
              <w:left w:val="nil"/>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归口部门</w:t>
            </w:r>
          </w:p>
        </w:tc>
        <w:tc>
          <w:tcPr>
            <w:tcW w:w="1276" w:type="dxa"/>
            <w:tcBorders>
              <w:top w:val="single" w:sz="4" w:space="0" w:color="auto"/>
              <w:left w:val="single" w:sz="4" w:space="0" w:color="auto"/>
              <w:bottom w:val="single" w:sz="4" w:space="0" w:color="auto"/>
              <w:right w:val="nil"/>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实施部门</w:t>
            </w: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备注</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项目号</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支出</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结余</w:t>
            </w: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执行率</w:t>
            </w:r>
          </w:p>
        </w:tc>
      </w:tr>
      <w:tr w:rsidR="009647EB" w:rsidRPr="00D022C2" w:rsidTr="009647EB">
        <w:trPr>
          <w:trHeight w:val="1233"/>
        </w:trPr>
        <w:tc>
          <w:tcPr>
            <w:tcW w:w="817" w:type="dxa"/>
            <w:tcBorders>
              <w:top w:val="nil"/>
              <w:left w:val="single" w:sz="4" w:space="0" w:color="auto"/>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w:t>
            </w:r>
          </w:p>
        </w:tc>
        <w:tc>
          <w:tcPr>
            <w:tcW w:w="1134" w:type="dxa"/>
            <w:tcBorders>
              <w:top w:val="nil"/>
              <w:left w:val="nil"/>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2020年年初部门预算批复项目</w:t>
            </w:r>
          </w:p>
        </w:tc>
        <w:tc>
          <w:tcPr>
            <w:tcW w:w="1276" w:type="dxa"/>
            <w:tcBorders>
              <w:top w:val="nil"/>
              <w:left w:val="nil"/>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云教复[2020]15号</w:t>
            </w:r>
          </w:p>
        </w:tc>
        <w:tc>
          <w:tcPr>
            <w:tcW w:w="2126" w:type="dxa"/>
            <w:tcBorders>
              <w:top w:val="nil"/>
              <w:left w:val="nil"/>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云南省教育厅关于2020年部门预算的批复-教学科研运行运转专项资金</w:t>
            </w:r>
          </w:p>
        </w:tc>
        <w:tc>
          <w:tcPr>
            <w:tcW w:w="1134" w:type="dxa"/>
            <w:tcBorders>
              <w:top w:val="nil"/>
              <w:left w:val="nil"/>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8750.12</w:t>
            </w:r>
          </w:p>
        </w:tc>
        <w:tc>
          <w:tcPr>
            <w:tcW w:w="1559" w:type="dxa"/>
            <w:tcBorders>
              <w:top w:val="nil"/>
              <w:left w:val="nil"/>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财务处负责编制学校层面绩效评价报告</w:t>
            </w:r>
          </w:p>
        </w:tc>
        <w:tc>
          <w:tcPr>
            <w:tcW w:w="1276" w:type="dxa"/>
            <w:tcBorders>
              <w:top w:val="nil"/>
              <w:left w:val="single" w:sz="4" w:space="0" w:color="auto"/>
              <w:bottom w:val="single" w:sz="4" w:space="0" w:color="auto"/>
              <w:right w:val="nil"/>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p>
        </w:tc>
        <w:tc>
          <w:tcPr>
            <w:tcW w:w="1418" w:type="dxa"/>
            <w:tcBorders>
              <w:top w:val="nil"/>
              <w:left w:val="single" w:sz="4" w:space="0" w:color="auto"/>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2月底前需报财政厅、教育厅学校整体绩效自评报告</w:t>
            </w:r>
          </w:p>
        </w:tc>
        <w:tc>
          <w:tcPr>
            <w:tcW w:w="1134" w:type="dxa"/>
            <w:tcBorders>
              <w:top w:val="nil"/>
              <w:left w:val="single" w:sz="4" w:space="0" w:color="auto"/>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000021</w:t>
            </w:r>
          </w:p>
        </w:tc>
        <w:tc>
          <w:tcPr>
            <w:tcW w:w="1134" w:type="dxa"/>
            <w:tcBorders>
              <w:top w:val="nil"/>
              <w:left w:val="single" w:sz="4" w:space="0" w:color="auto"/>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8750.12</w:t>
            </w:r>
          </w:p>
        </w:tc>
        <w:tc>
          <w:tcPr>
            <w:tcW w:w="1134" w:type="dxa"/>
            <w:tcBorders>
              <w:top w:val="nil"/>
              <w:left w:val="single" w:sz="4" w:space="0" w:color="auto"/>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w:t>
            </w:r>
          </w:p>
        </w:tc>
        <w:tc>
          <w:tcPr>
            <w:tcW w:w="850" w:type="dxa"/>
            <w:tcBorders>
              <w:top w:val="nil"/>
              <w:left w:val="single" w:sz="4" w:space="0" w:color="auto"/>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100%</w:t>
            </w:r>
          </w:p>
        </w:tc>
      </w:tr>
      <w:tr w:rsidR="009647EB" w:rsidRPr="00D022C2" w:rsidTr="009647EB">
        <w:trPr>
          <w:trHeight w:val="671"/>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1.1</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其中：</w:t>
            </w:r>
          </w:p>
        </w:tc>
        <w:tc>
          <w:tcPr>
            <w:tcW w:w="1276" w:type="dxa"/>
            <w:tcBorders>
              <w:top w:val="single" w:sz="4" w:space="0" w:color="auto"/>
              <w:left w:val="nil"/>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p>
        </w:tc>
        <w:tc>
          <w:tcPr>
            <w:tcW w:w="2126" w:type="dxa"/>
            <w:tcBorders>
              <w:top w:val="single" w:sz="4" w:space="0" w:color="auto"/>
              <w:left w:val="nil"/>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学生公寓设施采购</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400.05</w:t>
            </w:r>
          </w:p>
        </w:tc>
        <w:tc>
          <w:tcPr>
            <w:tcW w:w="1559" w:type="dxa"/>
            <w:tcBorders>
              <w:top w:val="single" w:sz="4" w:space="0" w:color="auto"/>
              <w:left w:val="nil"/>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国有资产管理处</w:t>
            </w:r>
          </w:p>
        </w:tc>
        <w:tc>
          <w:tcPr>
            <w:tcW w:w="1276" w:type="dxa"/>
            <w:tcBorders>
              <w:top w:val="single" w:sz="4" w:space="0" w:color="auto"/>
              <w:left w:val="single" w:sz="4" w:space="0" w:color="auto"/>
              <w:bottom w:val="single" w:sz="4" w:space="0" w:color="auto"/>
              <w:right w:val="nil"/>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学生工作处</w:t>
            </w: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参考上报的项目绩效目标表</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000021</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400.05</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100%</w:t>
            </w:r>
          </w:p>
        </w:tc>
      </w:tr>
      <w:tr w:rsidR="009647EB" w:rsidRPr="00D022C2" w:rsidTr="009647EB">
        <w:trPr>
          <w:trHeight w:val="191"/>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1.2</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p>
        </w:tc>
        <w:tc>
          <w:tcPr>
            <w:tcW w:w="1276" w:type="dxa"/>
            <w:tcBorders>
              <w:top w:val="single" w:sz="4" w:space="0" w:color="auto"/>
              <w:left w:val="nil"/>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p>
        </w:tc>
        <w:tc>
          <w:tcPr>
            <w:tcW w:w="2126" w:type="dxa"/>
            <w:tcBorders>
              <w:top w:val="single" w:sz="4" w:space="0" w:color="auto"/>
              <w:left w:val="nil"/>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校区建设项目</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900.00</w:t>
            </w:r>
          </w:p>
        </w:tc>
        <w:tc>
          <w:tcPr>
            <w:tcW w:w="1559" w:type="dxa"/>
            <w:tcBorders>
              <w:top w:val="single" w:sz="4" w:space="0" w:color="auto"/>
              <w:left w:val="nil"/>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基建处</w:t>
            </w:r>
          </w:p>
        </w:tc>
        <w:tc>
          <w:tcPr>
            <w:tcW w:w="1276" w:type="dxa"/>
            <w:tcBorders>
              <w:top w:val="single" w:sz="4" w:space="0" w:color="auto"/>
              <w:left w:val="single" w:sz="4" w:space="0" w:color="auto"/>
              <w:bottom w:val="single" w:sz="4" w:space="0" w:color="auto"/>
              <w:right w:val="nil"/>
            </w:tcBorders>
            <w:vAlign w:val="center"/>
          </w:tcPr>
          <w:p w:rsidR="009647EB" w:rsidRPr="00D022C2" w:rsidRDefault="009647EB" w:rsidP="00BE1098">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基建处</w:t>
            </w: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参考上报的项目绩效目标表</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000021</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900</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100%</w:t>
            </w:r>
          </w:p>
        </w:tc>
      </w:tr>
      <w:tr w:rsidR="009647EB" w:rsidRPr="00D022C2" w:rsidTr="009647EB">
        <w:trPr>
          <w:trHeight w:val="146"/>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1.3</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p>
        </w:tc>
        <w:tc>
          <w:tcPr>
            <w:tcW w:w="1276" w:type="dxa"/>
            <w:tcBorders>
              <w:top w:val="single" w:sz="4" w:space="0" w:color="auto"/>
              <w:left w:val="nil"/>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p>
        </w:tc>
        <w:tc>
          <w:tcPr>
            <w:tcW w:w="2126" w:type="dxa"/>
            <w:tcBorders>
              <w:top w:val="single" w:sz="4" w:space="0" w:color="auto"/>
              <w:left w:val="nil"/>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图书购置专项</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449.99</w:t>
            </w:r>
          </w:p>
        </w:tc>
        <w:tc>
          <w:tcPr>
            <w:tcW w:w="1559" w:type="dxa"/>
            <w:tcBorders>
              <w:top w:val="single" w:sz="4" w:space="0" w:color="auto"/>
              <w:left w:val="nil"/>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图书馆</w:t>
            </w:r>
          </w:p>
        </w:tc>
        <w:tc>
          <w:tcPr>
            <w:tcW w:w="1276" w:type="dxa"/>
            <w:tcBorders>
              <w:top w:val="single" w:sz="4" w:space="0" w:color="auto"/>
              <w:left w:val="single" w:sz="4" w:space="0" w:color="auto"/>
              <w:bottom w:val="single" w:sz="4" w:space="0" w:color="auto"/>
              <w:right w:val="nil"/>
            </w:tcBorders>
            <w:vAlign w:val="center"/>
          </w:tcPr>
          <w:p w:rsidR="009647EB" w:rsidRPr="00D022C2" w:rsidRDefault="009647EB" w:rsidP="00BE1098">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图书馆</w:t>
            </w: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参考上报的项目绩效目标表</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000021</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449.99</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100%</w:t>
            </w:r>
          </w:p>
        </w:tc>
      </w:tr>
      <w:tr w:rsidR="009647EB" w:rsidRPr="00D022C2" w:rsidTr="009647EB">
        <w:trPr>
          <w:trHeight w:val="989"/>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1.4</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p>
        </w:tc>
        <w:tc>
          <w:tcPr>
            <w:tcW w:w="1276" w:type="dxa"/>
            <w:tcBorders>
              <w:top w:val="single" w:sz="4" w:space="0" w:color="auto"/>
              <w:left w:val="nil"/>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p>
        </w:tc>
        <w:tc>
          <w:tcPr>
            <w:tcW w:w="2126"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仿宋_GB2312" w:cs="仿宋_GB2312" w:hint="eastAsia"/>
                <w:bCs/>
                <w:color w:val="000000" w:themeColor="text1"/>
                <w:kern w:val="0"/>
                <w:sz w:val="18"/>
                <w:szCs w:val="18"/>
              </w:rPr>
              <w:t>维修维护专项经费</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仿宋_GB2312" w:cs="仿宋_GB2312" w:hint="eastAsia"/>
                <w:bCs/>
                <w:color w:val="000000" w:themeColor="text1"/>
                <w:kern w:val="0"/>
                <w:sz w:val="18"/>
                <w:szCs w:val="18"/>
              </w:rPr>
              <w:t>700.00</w:t>
            </w:r>
          </w:p>
        </w:tc>
        <w:tc>
          <w:tcPr>
            <w:tcW w:w="1559"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仿宋_GB2312" w:cs="仿宋_GB2312" w:hint="eastAsia"/>
                <w:bCs/>
                <w:color w:val="000000" w:themeColor="text1"/>
                <w:kern w:val="0"/>
                <w:sz w:val="18"/>
                <w:szCs w:val="18"/>
              </w:rPr>
              <w:t>后勤服务集团</w:t>
            </w:r>
          </w:p>
        </w:tc>
        <w:tc>
          <w:tcPr>
            <w:tcW w:w="1276" w:type="dxa"/>
            <w:tcBorders>
              <w:top w:val="single" w:sz="4" w:space="0" w:color="auto"/>
              <w:left w:val="single" w:sz="4" w:space="0" w:color="auto"/>
              <w:bottom w:val="single" w:sz="4" w:space="0" w:color="auto"/>
              <w:right w:val="nil"/>
            </w:tcBorders>
            <w:vAlign w:val="center"/>
          </w:tcPr>
          <w:p w:rsidR="009647EB" w:rsidRPr="00D022C2" w:rsidRDefault="009647EB" w:rsidP="009647EB">
            <w:pPr>
              <w:jc w:val="center"/>
              <w:rPr>
                <w:rFonts w:ascii="仿宋_GB2312" w:eastAsia="仿宋_GB2312" w:hAnsi="仿宋_GB2312" w:cs="仿宋_GB2312"/>
                <w:bCs/>
                <w:color w:val="000000" w:themeColor="text1"/>
                <w:kern w:val="0"/>
                <w:sz w:val="18"/>
                <w:szCs w:val="18"/>
              </w:rPr>
            </w:pPr>
            <w:r w:rsidRPr="00D022C2">
              <w:rPr>
                <w:rFonts w:ascii="仿宋_GB2312" w:eastAsia="仿宋_GB2312" w:hAnsi="仿宋_GB2312" w:cs="仿宋_GB2312" w:hint="eastAsia"/>
                <w:bCs/>
                <w:color w:val="000000" w:themeColor="text1"/>
                <w:kern w:val="0"/>
                <w:sz w:val="18"/>
                <w:szCs w:val="18"/>
              </w:rPr>
              <w:t>后勤服务集团</w:t>
            </w: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参考上报的项目绩效目标表</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000021</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700</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100%</w:t>
            </w:r>
          </w:p>
        </w:tc>
      </w:tr>
      <w:tr w:rsidR="009647EB" w:rsidRPr="00D022C2" w:rsidTr="009647EB">
        <w:trPr>
          <w:trHeight w:val="1176"/>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1.5</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p>
        </w:tc>
        <w:tc>
          <w:tcPr>
            <w:tcW w:w="1276" w:type="dxa"/>
            <w:tcBorders>
              <w:top w:val="single" w:sz="4" w:space="0" w:color="auto"/>
              <w:left w:val="nil"/>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p>
        </w:tc>
        <w:tc>
          <w:tcPr>
            <w:tcW w:w="2126"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仿宋_GB2312" w:cs="仿宋_GB2312"/>
                <w:bCs/>
                <w:color w:val="000000" w:themeColor="text1"/>
                <w:kern w:val="0"/>
                <w:sz w:val="18"/>
                <w:szCs w:val="18"/>
              </w:rPr>
            </w:pPr>
            <w:r w:rsidRPr="00D022C2">
              <w:rPr>
                <w:rFonts w:ascii="仿宋_GB2312" w:eastAsia="仿宋_GB2312" w:hAnsi="宋体" w:cs="宋体" w:hint="eastAsia"/>
                <w:color w:val="000000" w:themeColor="text1"/>
                <w:kern w:val="0"/>
                <w:sz w:val="18"/>
                <w:szCs w:val="18"/>
              </w:rPr>
              <w:t>服务采购项目（安保、学生保险、资产评估及其他服务等）</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仿宋_GB2312" w:cs="仿宋_GB2312"/>
                <w:bCs/>
                <w:color w:val="000000" w:themeColor="text1"/>
                <w:kern w:val="0"/>
                <w:sz w:val="18"/>
                <w:szCs w:val="18"/>
              </w:rPr>
            </w:pPr>
            <w:r w:rsidRPr="00D022C2">
              <w:rPr>
                <w:rFonts w:ascii="仿宋_GB2312" w:eastAsia="仿宋_GB2312" w:hAnsi="仿宋_GB2312" w:cs="仿宋_GB2312" w:hint="eastAsia"/>
                <w:bCs/>
                <w:color w:val="000000" w:themeColor="text1"/>
                <w:kern w:val="0"/>
                <w:sz w:val="18"/>
                <w:szCs w:val="18"/>
              </w:rPr>
              <w:t>500.08</w:t>
            </w:r>
          </w:p>
        </w:tc>
        <w:tc>
          <w:tcPr>
            <w:tcW w:w="1559"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国有资产管理处</w:t>
            </w:r>
          </w:p>
        </w:tc>
        <w:tc>
          <w:tcPr>
            <w:tcW w:w="1276" w:type="dxa"/>
            <w:tcBorders>
              <w:top w:val="single" w:sz="4" w:space="0" w:color="auto"/>
              <w:left w:val="single" w:sz="4" w:space="0" w:color="auto"/>
              <w:bottom w:val="single" w:sz="4" w:space="0" w:color="auto"/>
              <w:right w:val="nil"/>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人事处/保卫处/国资</w:t>
            </w: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参考上报的项目绩效目标表</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000021</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500.08</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100%</w:t>
            </w:r>
          </w:p>
        </w:tc>
      </w:tr>
      <w:tr w:rsidR="009647EB" w:rsidRPr="00D022C2" w:rsidTr="009647EB">
        <w:trPr>
          <w:trHeight w:val="753"/>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1.6</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p>
        </w:tc>
        <w:tc>
          <w:tcPr>
            <w:tcW w:w="1276" w:type="dxa"/>
            <w:tcBorders>
              <w:top w:val="single" w:sz="4" w:space="0" w:color="auto"/>
              <w:left w:val="nil"/>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p>
        </w:tc>
        <w:tc>
          <w:tcPr>
            <w:tcW w:w="2126"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仿宋_GB2312" w:cs="仿宋_GB2312"/>
                <w:bCs/>
                <w:color w:val="000000" w:themeColor="text1"/>
                <w:kern w:val="0"/>
                <w:sz w:val="18"/>
                <w:szCs w:val="18"/>
              </w:rPr>
            </w:pPr>
            <w:r w:rsidRPr="00D022C2">
              <w:rPr>
                <w:rFonts w:ascii="仿宋_GB2312" w:eastAsia="仿宋_GB2312" w:hAnsi="仿宋_GB2312" w:cs="仿宋_GB2312" w:hint="eastAsia"/>
                <w:bCs/>
                <w:color w:val="000000" w:themeColor="text1"/>
                <w:kern w:val="0"/>
                <w:sz w:val="18"/>
                <w:szCs w:val="18"/>
              </w:rPr>
              <w:t>仪器设备购置</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仿宋_GB2312" w:cs="仿宋_GB2312"/>
                <w:bCs/>
                <w:color w:val="000000" w:themeColor="text1"/>
                <w:kern w:val="0"/>
                <w:sz w:val="18"/>
                <w:szCs w:val="18"/>
              </w:rPr>
            </w:pPr>
            <w:r w:rsidRPr="00D022C2">
              <w:rPr>
                <w:rFonts w:ascii="仿宋_GB2312" w:eastAsia="仿宋_GB2312" w:hAnsi="仿宋_GB2312" w:cs="仿宋_GB2312" w:hint="eastAsia"/>
                <w:bCs/>
                <w:color w:val="000000" w:themeColor="text1"/>
                <w:kern w:val="0"/>
                <w:sz w:val="18"/>
                <w:szCs w:val="18"/>
              </w:rPr>
              <w:t>600.00</w:t>
            </w:r>
          </w:p>
        </w:tc>
        <w:tc>
          <w:tcPr>
            <w:tcW w:w="1559"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仿宋_GB2312" w:cs="仿宋_GB2312"/>
                <w:bCs/>
                <w:color w:val="000000" w:themeColor="text1"/>
                <w:kern w:val="0"/>
                <w:sz w:val="18"/>
                <w:szCs w:val="18"/>
              </w:rPr>
            </w:pPr>
            <w:r w:rsidRPr="00D022C2">
              <w:rPr>
                <w:rFonts w:ascii="仿宋_GB2312" w:eastAsia="仿宋_GB2312" w:hAnsi="宋体" w:cs="宋体" w:hint="eastAsia"/>
                <w:color w:val="000000" w:themeColor="text1"/>
                <w:kern w:val="0"/>
                <w:sz w:val="18"/>
                <w:szCs w:val="18"/>
              </w:rPr>
              <w:t>国有资产管理处</w:t>
            </w:r>
          </w:p>
        </w:tc>
        <w:tc>
          <w:tcPr>
            <w:tcW w:w="1276" w:type="dxa"/>
            <w:tcBorders>
              <w:top w:val="single" w:sz="4" w:space="0" w:color="auto"/>
              <w:left w:val="single" w:sz="4" w:space="0" w:color="auto"/>
              <w:bottom w:val="single" w:sz="4" w:space="0" w:color="auto"/>
              <w:right w:val="nil"/>
            </w:tcBorders>
            <w:vAlign w:val="center"/>
          </w:tcPr>
          <w:p w:rsidR="009647EB" w:rsidRPr="00D022C2" w:rsidRDefault="009647EB" w:rsidP="009647EB">
            <w:pPr>
              <w:jc w:val="center"/>
              <w:rPr>
                <w:rFonts w:ascii="仿宋_GB2312" w:eastAsia="仿宋_GB2312" w:hAnsi="仿宋_GB2312" w:cs="仿宋_GB2312"/>
                <w:bCs/>
                <w:color w:val="000000" w:themeColor="text1"/>
                <w:kern w:val="0"/>
                <w:sz w:val="18"/>
                <w:szCs w:val="18"/>
              </w:rPr>
            </w:pPr>
            <w:r w:rsidRPr="00D022C2">
              <w:rPr>
                <w:rFonts w:ascii="仿宋_GB2312" w:eastAsia="仿宋_GB2312" w:hAnsi="宋体" w:cs="宋体" w:hint="eastAsia"/>
                <w:color w:val="000000" w:themeColor="text1"/>
                <w:kern w:val="0"/>
                <w:sz w:val="18"/>
                <w:szCs w:val="18"/>
              </w:rPr>
              <w:t>国有资产管理处</w:t>
            </w: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jc w:val="center"/>
              <w:rPr>
                <w:rFonts w:ascii="仿宋_GB2312" w:eastAsia="仿宋_GB2312" w:hAnsi="仿宋_GB2312" w:cs="仿宋_GB2312"/>
                <w:color w:val="000000" w:themeColor="text1"/>
                <w:kern w:val="0"/>
                <w:sz w:val="18"/>
                <w:szCs w:val="18"/>
              </w:rPr>
            </w:pPr>
            <w:r w:rsidRPr="00D022C2">
              <w:rPr>
                <w:rFonts w:ascii="仿宋_GB2312" w:eastAsia="仿宋_GB2312" w:hAnsi="宋体" w:cs="宋体" w:hint="eastAsia"/>
                <w:color w:val="000000" w:themeColor="text1"/>
                <w:kern w:val="0"/>
                <w:sz w:val="18"/>
                <w:szCs w:val="18"/>
              </w:rPr>
              <w:t>参考上报的项目绩效目标表</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000021</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600</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100%</w:t>
            </w:r>
          </w:p>
        </w:tc>
      </w:tr>
      <w:tr w:rsidR="009647EB" w:rsidRPr="00D022C2" w:rsidTr="009647EB">
        <w:trPr>
          <w:trHeight w:val="678"/>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1.7</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p>
        </w:tc>
        <w:tc>
          <w:tcPr>
            <w:tcW w:w="1276" w:type="dxa"/>
            <w:tcBorders>
              <w:top w:val="single" w:sz="4" w:space="0" w:color="auto"/>
              <w:left w:val="nil"/>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p>
        </w:tc>
        <w:tc>
          <w:tcPr>
            <w:tcW w:w="2126"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仿宋_GB2312" w:cs="仿宋_GB2312"/>
                <w:bCs/>
                <w:color w:val="000000" w:themeColor="text1"/>
                <w:kern w:val="0"/>
                <w:sz w:val="18"/>
                <w:szCs w:val="18"/>
              </w:rPr>
            </w:pPr>
            <w:r w:rsidRPr="00D022C2">
              <w:rPr>
                <w:rFonts w:ascii="仿宋_GB2312" w:eastAsia="仿宋_GB2312" w:hAnsi="仿宋_GB2312" w:cs="仿宋_GB2312" w:hint="eastAsia"/>
                <w:bCs/>
                <w:color w:val="000000" w:themeColor="text1"/>
                <w:kern w:val="0"/>
                <w:sz w:val="18"/>
                <w:szCs w:val="18"/>
              </w:rPr>
              <w:t>云南绿色发展研究与服务</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仿宋_GB2312" w:cs="仿宋_GB2312"/>
                <w:bCs/>
                <w:color w:val="000000" w:themeColor="text1"/>
                <w:kern w:val="0"/>
                <w:sz w:val="18"/>
                <w:szCs w:val="18"/>
              </w:rPr>
            </w:pPr>
            <w:r w:rsidRPr="00D022C2">
              <w:rPr>
                <w:rFonts w:ascii="仿宋_GB2312" w:eastAsia="仿宋_GB2312" w:hAnsi="仿宋_GB2312" w:cs="仿宋_GB2312" w:hint="eastAsia"/>
                <w:bCs/>
                <w:color w:val="000000" w:themeColor="text1"/>
                <w:kern w:val="0"/>
                <w:sz w:val="18"/>
                <w:szCs w:val="18"/>
              </w:rPr>
              <w:t>2700.00</w:t>
            </w:r>
          </w:p>
        </w:tc>
        <w:tc>
          <w:tcPr>
            <w:tcW w:w="1559"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仿宋_GB2312" w:cs="仿宋_GB2312"/>
                <w:bCs/>
                <w:color w:val="000000" w:themeColor="text1"/>
                <w:kern w:val="0"/>
                <w:sz w:val="18"/>
                <w:szCs w:val="18"/>
              </w:rPr>
            </w:pPr>
            <w:r w:rsidRPr="00D022C2">
              <w:rPr>
                <w:rFonts w:ascii="仿宋_GB2312" w:eastAsia="仿宋_GB2312" w:hAnsi="宋体" w:cs="宋体" w:hint="eastAsia"/>
                <w:color w:val="000000" w:themeColor="text1"/>
                <w:kern w:val="0"/>
                <w:sz w:val="18"/>
                <w:szCs w:val="18"/>
              </w:rPr>
              <w:t>科学技术处</w:t>
            </w:r>
          </w:p>
        </w:tc>
        <w:tc>
          <w:tcPr>
            <w:tcW w:w="1276" w:type="dxa"/>
            <w:tcBorders>
              <w:top w:val="single" w:sz="4" w:space="0" w:color="auto"/>
              <w:left w:val="single" w:sz="4" w:space="0" w:color="auto"/>
              <w:bottom w:val="single" w:sz="4" w:space="0" w:color="auto"/>
              <w:right w:val="nil"/>
            </w:tcBorders>
            <w:vAlign w:val="center"/>
          </w:tcPr>
          <w:p w:rsidR="009647EB" w:rsidRPr="00D022C2" w:rsidRDefault="009647EB" w:rsidP="009647EB">
            <w:pPr>
              <w:jc w:val="center"/>
              <w:rPr>
                <w:rFonts w:ascii="仿宋_GB2312" w:eastAsia="仿宋_GB2312" w:hAnsi="仿宋_GB2312" w:cs="仿宋_GB2312"/>
                <w:bCs/>
                <w:color w:val="000000" w:themeColor="text1"/>
                <w:kern w:val="0"/>
                <w:sz w:val="18"/>
                <w:szCs w:val="18"/>
              </w:rPr>
            </w:pPr>
            <w:r w:rsidRPr="00D022C2">
              <w:rPr>
                <w:rFonts w:ascii="仿宋_GB2312" w:eastAsia="仿宋_GB2312" w:hAnsi="宋体" w:cs="宋体" w:hint="eastAsia"/>
                <w:color w:val="000000" w:themeColor="text1"/>
                <w:kern w:val="0"/>
                <w:sz w:val="18"/>
                <w:szCs w:val="18"/>
              </w:rPr>
              <w:t>科学技术处</w:t>
            </w: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jc w:val="center"/>
              <w:rPr>
                <w:rFonts w:ascii="仿宋_GB2312" w:eastAsia="仿宋_GB2312" w:hAnsi="仿宋_GB2312" w:cs="仿宋_GB2312"/>
                <w:color w:val="000000" w:themeColor="text1"/>
                <w:kern w:val="0"/>
                <w:sz w:val="18"/>
                <w:szCs w:val="18"/>
              </w:rPr>
            </w:pPr>
            <w:r w:rsidRPr="00D022C2">
              <w:rPr>
                <w:rFonts w:ascii="仿宋_GB2312" w:eastAsia="仿宋_GB2312" w:hAnsi="宋体" w:cs="宋体" w:hint="eastAsia"/>
                <w:color w:val="000000" w:themeColor="text1"/>
                <w:kern w:val="0"/>
                <w:sz w:val="18"/>
                <w:szCs w:val="18"/>
              </w:rPr>
              <w:t>参考上报的项目绩效目标表</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000021</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2700</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100%</w:t>
            </w:r>
          </w:p>
        </w:tc>
      </w:tr>
      <w:tr w:rsidR="009647EB" w:rsidRPr="00D022C2" w:rsidTr="009647EB">
        <w:trPr>
          <w:trHeight w:val="770"/>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1.8</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p>
        </w:tc>
        <w:tc>
          <w:tcPr>
            <w:tcW w:w="1276" w:type="dxa"/>
            <w:tcBorders>
              <w:top w:val="single" w:sz="4" w:space="0" w:color="auto"/>
              <w:left w:val="nil"/>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p>
        </w:tc>
        <w:tc>
          <w:tcPr>
            <w:tcW w:w="2126"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仿宋_GB2312" w:cs="仿宋_GB2312"/>
                <w:bCs/>
                <w:color w:val="000000" w:themeColor="text1"/>
                <w:kern w:val="0"/>
                <w:sz w:val="18"/>
                <w:szCs w:val="18"/>
              </w:rPr>
            </w:pPr>
            <w:r w:rsidRPr="00D022C2">
              <w:rPr>
                <w:rFonts w:ascii="仿宋_GB2312" w:eastAsia="仿宋_GB2312" w:hAnsi="宋体" w:cs="宋体" w:hint="eastAsia"/>
                <w:color w:val="000000" w:themeColor="text1"/>
                <w:kern w:val="0"/>
                <w:sz w:val="18"/>
                <w:szCs w:val="18"/>
              </w:rPr>
              <w:t>购置新校区等项目债务还本付息</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仿宋_GB2312" w:cs="仿宋_GB2312"/>
                <w:bCs/>
                <w:color w:val="000000" w:themeColor="text1"/>
                <w:kern w:val="0"/>
                <w:sz w:val="18"/>
                <w:szCs w:val="18"/>
              </w:rPr>
            </w:pPr>
            <w:r w:rsidRPr="00D022C2">
              <w:rPr>
                <w:rFonts w:ascii="仿宋_GB2312" w:eastAsia="仿宋_GB2312" w:hAnsi="仿宋_GB2312" w:cs="仿宋_GB2312" w:hint="eastAsia"/>
                <w:bCs/>
                <w:color w:val="000000" w:themeColor="text1"/>
                <w:kern w:val="0"/>
                <w:sz w:val="18"/>
                <w:szCs w:val="18"/>
              </w:rPr>
              <w:t>2500.00</w:t>
            </w:r>
          </w:p>
        </w:tc>
        <w:tc>
          <w:tcPr>
            <w:tcW w:w="1559" w:type="dxa"/>
            <w:tcBorders>
              <w:top w:val="single" w:sz="4" w:space="0" w:color="auto"/>
              <w:left w:val="nil"/>
              <w:bottom w:val="single" w:sz="4" w:space="0" w:color="auto"/>
              <w:right w:val="single" w:sz="4" w:space="0" w:color="auto"/>
            </w:tcBorders>
            <w:vAlign w:val="center"/>
          </w:tcPr>
          <w:p w:rsidR="009647EB" w:rsidRPr="00D022C2" w:rsidRDefault="009647EB" w:rsidP="009647EB">
            <w:pPr>
              <w:ind w:firstLineChars="200" w:firstLine="360"/>
              <w:rPr>
                <w:rFonts w:ascii="仿宋_GB2312" w:eastAsia="仿宋_GB2312" w:hAnsi="仿宋_GB2312" w:cs="仿宋_GB2312"/>
                <w:bCs/>
                <w:color w:val="000000" w:themeColor="text1"/>
                <w:kern w:val="0"/>
                <w:sz w:val="18"/>
                <w:szCs w:val="18"/>
              </w:rPr>
            </w:pPr>
            <w:r w:rsidRPr="00D022C2">
              <w:rPr>
                <w:rFonts w:ascii="仿宋_GB2312" w:eastAsia="仿宋_GB2312" w:hAnsi="仿宋_GB2312" w:cs="仿宋_GB2312" w:hint="eastAsia"/>
                <w:bCs/>
                <w:color w:val="000000" w:themeColor="text1"/>
                <w:kern w:val="0"/>
                <w:sz w:val="18"/>
                <w:szCs w:val="18"/>
              </w:rPr>
              <w:t>财务处</w:t>
            </w:r>
          </w:p>
        </w:tc>
        <w:tc>
          <w:tcPr>
            <w:tcW w:w="1276" w:type="dxa"/>
            <w:tcBorders>
              <w:top w:val="single" w:sz="4" w:space="0" w:color="auto"/>
              <w:left w:val="single" w:sz="4" w:space="0" w:color="auto"/>
              <w:bottom w:val="single" w:sz="4" w:space="0" w:color="auto"/>
              <w:right w:val="nil"/>
            </w:tcBorders>
            <w:vAlign w:val="center"/>
          </w:tcPr>
          <w:p w:rsidR="009647EB" w:rsidRPr="00D022C2" w:rsidRDefault="009647EB" w:rsidP="009647EB">
            <w:pPr>
              <w:ind w:firstLineChars="100" w:firstLine="180"/>
              <w:jc w:val="center"/>
              <w:rPr>
                <w:rFonts w:ascii="仿宋_GB2312" w:eastAsia="仿宋_GB2312" w:hAnsi="仿宋_GB2312" w:cs="仿宋_GB2312"/>
                <w:bCs/>
                <w:color w:val="000000" w:themeColor="text1"/>
                <w:kern w:val="0"/>
                <w:sz w:val="18"/>
                <w:szCs w:val="18"/>
              </w:rPr>
            </w:pPr>
            <w:r w:rsidRPr="00D022C2">
              <w:rPr>
                <w:rFonts w:ascii="仿宋_GB2312" w:eastAsia="仿宋_GB2312" w:hAnsi="仿宋_GB2312" w:cs="仿宋_GB2312" w:hint="eastAsia"/>
                <w:bCs/>
                <w:color w:val="000000" w:themeColor="text1"/>
                <w:kern w:val="0"/>
                <w:sz w:val="18"/>
                <w:szCs w:val="18"/>
              </w:rPr>
              <w:t>财务处</w:t>
            </w: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jc w:val="center"/>
              <w:rPr>
                <w:rFonts w:ascii="仿宋_GB2312" w:eastAsia="仿宋_GB2312" w:hAnsi="仿宋_GB2312" w:cs="仿宋_GB2312"/>
                <w:color w:val="000000" w:themeColor="text1"/>
                <w:kern w:val="0"/>
                <w:sz w:val="18"/>
                <w:szCs w:val="18"/>
              </w:rPr>
            </w:pPr>
            <w:r w:rsidRPr="00D022C2">
              <w:rPr>
                <w:rFonts w:ascii="仿宋_GB2312" w:eastAsia="仿宋_GB2312" w:hAnsi="宋体" w:cs="宋体" w:hint="eastAsia"/>
                <w:color w:val="000000" w:themeColor="text1"/>
                <w:kern w:val="0"/>
                <w:sz w:val="18"/>
                <w:szCs w:val="18"/>
              </w:rPr>
              <w:t>参考上报的项目绩效目标表</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000021</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2500</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spacing w:line="360" w:lineRule="auto"/>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100%</w:t>
            </w:r>
          </w:p>
        </w:tc>
      </w:tr>
      <w:tr w:rsidR="009647EB" w:rsidRPr="00D022C2" w:rsidTr="009647EB">
        <w:trPr>
          <w:trHeight w:val="695"/>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lastRenderedPageBreak/>
              <w:t>序号</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预算资金下达时间</w:t>
            </w:r>
          </w:p>
        </w:tc>
        <w:tc>
          <w:tcPr>
            <w:tcW w:w="1276"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拨款文号</w:t>
            </w:r>
          </w:p>
        </w:tc>
        <w:tc>
          <w:tcPr>
            <w:tcW w:w="2126"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内容</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预算下达金额（万元）</w:t>
            </w:r>
          </w:p>
        </w:tc>
        <w:tc>
          <w:tcPr>
            <w:tcW w:w="1559"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归口部门</w:t>
            </w:r>
          </w:p>
        </w:tc>
        <w:tc>
          <w:tcPr>
            <w:tcW w:w="1276" w:type="dxa"/>
            <w:tcBorders>
              <w:top w:val="single" w:sz="4" w:space="0" w:color="auto"/>
              <w:left w:val="single" w:sz="4" w:space="0" w:color="auto"/>
              <w:bottom w:val="single" w:sz="4" w:space="0" w:color="auto"/>
              <w:right w:val="nil"/>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实施部门</w:t>
            </w: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备注</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项目号</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支出</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结余</w:t>
            </w: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执行率</w:t>
            </w:r>
          </w:p>
        </w:tc>
      </w:tr>
      <w:tr w:rsidR="009647EB" w:rsidRPr="00D022C2" w:rsidTr="009647EB">
        <w:trPr>
          <w:trHeight w:val="1125"/>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color w:val="000000" w:themeColor="text1"/>
                <w:kern w:val="0"/>
                <w:sz w:val="18"/>
                <w:szCs w:val="18"/>
              </w:rPr>
              <w:t>20</w:t>
            </w:r>
            <w:r w:rsidRPr="00D022C2">
              <w:rPr>
                <w:rFonts w:ascii="仿宋_GB2312" w:eastAsia="仿宋_GB2312" w:hAnsi="宋体" w:cs="宋体" w:hint="eastAsia"/>
                <w:color w:val="000000" w:themeColor="text1"/>
                <w:kern w:val="0"/>
                <w:sz w:val="18"/>
                <w:szCs w:val="18"/>
              </w:rPr>
              <w:t>20年3月23日</w:t>
            </w:r>
          </w:p>
        </w:tc>
        <w:tc>
          <w:tcPr>
            <w:tcW w:w="1276"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云财资规</w:t>
            </w:r>
            <w:r w:rsidRPr="00D022C2">
              <w:rPr>
                <w:rFonts w:ascii="仿宋_GB2312" w:eastAsia="仿宋_GB2312" w:hAnsi="宋体" w:cs="宋体"/>
                <w:color w:val="000000" w:themeColor="text1"/>
                <w:kern w:val="0"/>
                <w:sz w:val="18"/>
                <w:szCs w:val="18"/>
              </w:rPr>
              <w:t>[201</w:t>
            </w:r>
            <w:r w:rsidRPr="00D022C2">
              <w:rPr>
                <w:rFonts w:ascii="仿宋_GB2312" w:eastAsia="仿宋_GB2312" w:hAnsi="宋体" w:cs="宋体" w:hint="eastAsia"/>
                <w:color w:val="000000" w:themeColor="text1"/>
                <w:kern w:val="0"/>
                <w:sz w:val="18"/>
                <w:szCs w:val="18"/>
              </w:rPr>
              <w:t>9</w:t>
            </w:r>
            <w:r w:rsidRPr="00D022C2">
              <w:rPr>
                <w:rFonts w:ascii="仿宋_GB2312" w:eastAsia="仿宋_GB2312" w:hAnsi="宋体" w:cs="宋体"/>
                <w:color w:val="000000" w:themeColor="text1"/>
                <w:kern w:val="0"/>
                <w:sz w:val="18"/>
                <w:szCs w:val="18"/>
              </w:rPr>
              <w:t>]</w:t>
            </w:r>
            <w:r w:rsidRPr="00D022C2">
              <w:rPr>
                <w:rFonts w:ascii="仿宋_GB2312" w:eastAsia="仿宋_GB2312" w:hAnsi="宋体" w:cs="宋体" w:hint="eastAsia"/>
                <w:color w:val="000000" w:themeColor="text1"/>
                <w:kern w:val="0"/>
                <w:sz w:val="18"/>
                <w:szCs w:val="18"/>
              </w:rPr>
              <w:t>57号</w:t>
            </w:r>
          </w:p>
        </w:tc>
        <w:tc>
          <w:tcPr>
            <w:tcW w:w="2126"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《云南省财政厅 云南省林业和草原局关于提前下达2020年中央财政林业改革发展资金（非贫困县）的通知》</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200.00</w:t>
            </w:r>
          </w:p>
        </w:tc>
        <w:tc>
          <w:tcPr>
            <w:tcW w:w="1559"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科学技术处</w:t>
            </w:r>
          </w:p>
        </w:tc>
        <w:tc>
          <w:tcPr>
            <w:tcW w:w="1276" w:type="dxa"/>
            <w:tcBorders>
              <w:top w:val="single" w:sz="4" w:space="0" w:color="auto"/>
              <w:left w:val="single" w:sz="4" w:space="0" w:color="auto"/>
              <w:bottom w:val="single" w:sz="4" w:space="0" w:color="auto"/>
              <w:right w:val="nil"/>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湿地学院/绿色发展研究院</w:t>
            </w: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已下发绩效目标</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2020001/2020002</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80万/67.01</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20/32.99</w:t>
            </w: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73%</w:t>
            </w:r>
          </w:p>
        </w:tc>
      </w:tr>
      <w:tr w:rsidR="009647EB" w:rsidRPr="00D022C2" w:rsidTr="009647EB">
        <w:trPr>
          <w:trHeight w:val="900"/>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3</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color w:val="000000" w:themeColor="text1"/>
                <w:kern w:val="0"/>
                <w:sz w:val="18"/>
                <w:szCs w:val="18"/>
              </w:rPr>
              <w:t>20</w:t>
            </w:r>
            <w:r w:rsidRPr="00D022C2">
              <w:rPr>
                <w:rFonts w:ascii="仿宋_GB2312" w:eastAsia="仿宋_GB2312" w:hAnsi="宋体" w:cs="宋体" w:hint="eastAsia"/>
                <w:color w:val="000000" w:themeColor="text1"/>
                <w:kern w:val="0"/>
                <w:sz w:val="18"/>
                <w:szCs w:val="18"/>
              </w:rPr>
              <w:t>20年3月23日</w:t>
            </w:r>
          </w:p>
        </w:tc>
        <w:tc>
          <w:tcPr>
            <w:tcW w:w="127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云财教</w:t>
            </w:r>
            <w:r w:rsidRPr="00D022C2">
              <w:rPr>
                <w:rFonts w:ascii="仿宋_GB2312" w:eastAsia="仿宋_GB2312" w:hAnsi="宋体" w:cs="宋体"/>
                <w:color w:val="000000" w:themeColor="text1"/>
                <w:kern w:val="0"/>
                <w:sz w:val="18"/>
                <w:szCs w:val="18"/>
              </w:rPr>
              <w:t>[20</w:t>
            </w:r>
            <w:r w:rsidRPr="00D022C2">
              <w:rPr>
                <w:rFonts w:ascii="仿宋_GB2312" w:eastAsia="仿宋_GB2312" w:hAnsi="宋体" w:cs="宋体" w:hint="eastAsia"/>
                <w:color w:val="000000" w:themeColor="text1"/>
                <w:kern w:val="0"/>
                <w:sz w:val="18"/>
                <w:szCs w:val="18"/>
              </w:rPr>
              <w:t>20</w:t>
            </w:r>
            <w:r w:rsidRPr="00D022C2">
              <w:rPr>
                <w:rFonts w:ascii="仿宋_GB2312" w:eastAsia="仿宋_GB2312" w:hAnsi="宋体" w:cs="宋体"/>
                <w:color w:val="000000" w:themeColor="text1"/>
                <w:kern w:val="0"/>
                <w:sz w:val="18"/>
                <w:szCs w:val="18"/>
              </w:rPr>
              <w:t>]</w:t>
            </w:r>
            <w:r w:rsidRPr="00D022C2">
              <w:rPr>
                <w:rFonts w:ascii="仿宋_GB2312" w:eastAsia="仿宋_GB2312" w:hAnsi="宋体" w:cs="宋体" w:hint="eastAsia"/>
                <w:color w:val="000000" w:themeColor="text1"/>
                <w:kern w:val="0"/>
                <w:sz w:val="18"/>
                <w:szCs w:val="18"/>
              </w:rPr>
              <w:t>34号</w:t>
            </w:r>
          </w:p>
        </w:tc>
        <w:tc>
          <w:tcPr>
            <w:tcW w:w="212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《云南省财政厅 云南省教育厅关于下达2020年第一批高等教育学生资助中央资金的通知》</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2884.32</w:t>
            </w:r>
          </w:p>
        </w:tc>
        <w:tc>
          <w:tcPr>
            <w:tcW w:w="1559"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研究生院804.48/学生工作处2079.84</w:t>
            </w:r>
          </w:p>
        </w:tc>
        <w:tc>
          <w:tcPr>
            <w:tcW w:w="1276" w:type="dxa"/>
            <w:tcBorders>
              <w:top w:val="nil"/>
              <w:left w:val="single" w:sz="4" w:space="0" w:color="auto"/>
              <w:bottom w:val="single" w:sz="4" w:space="0" w:color="auto"/>
              <w:right w:val="nil"/>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研究生院/学生工作处</w:t>
            </w:r>
          </w:p>
        </w:tc>
        <w:tc>
          <w:tcPr>
            <w:tcW w:w="1418"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已下发绩效目标任务分解表</w:t>
            </w:r>
          </w:p>
        </w:tc>
        <w:tc>
          <w:tcPr>
            <w:tcW w:w="1134"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120005/170311</w:t>
            </w:r>
          </w:p>
        </w:tc>
        <w:tc>
          <w:tcPr>
            <w:tcW w:w="1134"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2079.84/804</w:t>
            </w:r>
          </w:p>
        </w:tc>
        <w:tc>
          <w:tcPr>
            <w:tcW w:w="1134"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w:t>
            </w:r>
          </w:p>
        </w:tc>
        <w:tc>
          <w:tcPr>
            <w:tcW w:w="850"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100%</w:t>
            </w:r>
          </w:p>
        </w:tc>
      </w:tr>
      <w:tr w:rsidR="009647EB" w:rsidRPr="00D022C2" w:rsidTr="009647EB">
        <w:trPr>
          <w:trHeight w:val="675"/>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4</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color w:val="000000" w:themeColor="text1"/>
                <w:kern w:val="0"/>
                <w:sz w:val="18"/>
                <w:szCs w:val="18"/>
              </w:rPr>
              <w:t>20</w:t>
            </w:r>
            <w:r w:rsidRPr="00D022C2">
              <w:rPr>
                <w:rFonts w:ascii="仿宋_GB2312" w:eastAsia="仿宋_GB2312" w:hAnsi="宋体" w:cs="宋体" w:hint="eastAsia"/>
                <w:color w:val="000000" w:themeColor="text1"/>
                <w:kern w:val="0"/>
                <w:sz w:val="18"/>
                <w:szCs w:val="18"/>
              </w:rPr>
              <w:t>20年4月9日</w:t>
            </w:r>
          </w:p>
        </w:tc>
        <w:tc>
          <w:tcPr>
            <w:tcW w:w="127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云财教</w:t>
            </w:r>
            <w:r w:rsidRPr="00D022C2">
              <w:rPr>
                <w:rFonts w:ascii="仿宋_GB2312" w:eastAsia="仿宋_GB2312" w:hAnsi="宋体" w:cs="宋体"/>
                <w:color w:val="000000" w:themeColor="text1"/>
                <w:kern w:val="0"/>
                <w:sz w:val="18"/>
                <w:szCs w:val="18"/>
              </w:rPr>
              <w:t>[20</w:t>
            </w:r>
            <w:r w:rsidRPr="00D022C2">
              <w:rPr>
                <w:rFonts w:ascii="仿宋_GB2312" w:eastAsia="仿宋_GB2312" w:hAnsi="宋体" w:cs="宋体" w:hint="eastAsia"/>
                <w:color w:val="000000" w:themeColor="text1"/>
                <w:kern w:val="0"/>
                <w:sz w:val="18"/>
                <w:szCs w:val="18"/>
              </w:rPr>
              <w:t>20</w:t>
            </w:r>
            <w:r w:rsidRPr="00D022C2">
              <w:rPr>
                <w:rFonts w:ascii="仿宋_GB2312" w:eastAsia="仿宋_GB2312" w:hAnsi="宋体" w:cs="宋体"/>
                <w:color w:val="000000" w:themeColor="text1"/>
                <w:kern w:val="0"/>
                <w:sz w:val="18"/>
                <w:szCs w:val="18"/>
              </w:rPr>
              <w:t>]</w:t>
            </w:r>
            <w:r w:rsidRPr="00D022C2">
              <w:rPr>
                <w:rFonts w:ascii="仿宋_GB2312" w:eastAsia="仿宋_GB2312" w:hAnsi="宋体" w:cs="宋体" w:hint="eastAsia"/>
                <w:color w:val="000000" w:themeColor="text1"/>
                <w:kern w:val="0"/>
                <w:sz w:val="18"/>
                <w:szCs w:val="18"/>
              </w:rPr>
              <w:t>51号</w:t>
            </w:r>
          </w:p>
        </w:tc>
        <w:tc>
          <w:tcPr>
            <w:tcW w:w="212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《云南省财政厅 云南省教育厅关于下达2020年度第一批省属本科生均经费的通知》</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3535.78</w:t>
            </w:r>
          </w:p>
        </w:tc>
        <w:tc>
          <w:tcPr>
            <w:tcW w:w="1559"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财务处</w:t>
            </w:r>
          </w:p>
        </w:tc>
        <w:tc>
          <w:tcPr>
            <w:tcW w:w="1276" w:type="dxa"/>
            <w:tcBorders>
              <w:top w:val="single" w:sz="4" w:space="0" w:color="auto"/>
              <w:left w:val="single" w:sz="4" w:space="0" w:color="auto"/>
              <w:bottom w:val="single" w:sz="4" w:space="0" w:color="auto"/>
              <w:right w:val="nil"/>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财务处</w:t>
            </w: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已下发绩效目标任务分解表</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000021</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3535.78</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100%</w:t>
            </w:r>
          </w:p>
        </w:tc>
      </w:tr>
      <w:tr w:rsidR="009647EB" w:rsidRPr="00D022C2" w:rsidTr="009647EB">
        <w:trPr>
          <w:trHeight w:val="900"/>
        </w:trPr>
        <w:tc>
          <w:tcPr>
            <w:tcW w:w="817"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5</w:t>
            </w:r>
          </w:p>
        </w:tc>
        <w:tc>
          <w:tcPr>
            <w:tcW w:w="1134"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color w:val="000000" w:themeColor="text1"/>
                <w:kern w:val="0"/>
                <w:sz w:val="18"/>
                <w:szCs w:val="18"/>
              </w:rPr>
              <w:t>20</w:t>
            </w:r>
            <w:r w:rsidRPr="00D022C2">
              <w:rPr>
                <w:rFonts w:ascii="仿宋_GB2312" w:eastAsia="仿宋_GB2312" w:hAnsi="宋体" w:cs="宋体" w:hint="eastAsia"/>
                <w:color w:val="000000" w:themeColor="text1"/>
                <w:kern w:val="0"/>
                <w:sz w:val="18"/>
                <w:szCs w:val="18"/>
              </w:rPr>
              <w:t>20年4月30日</w:t>
            </w:r>
          </w:p>
        </w:tc>
        <w:tc>
          <w:tcPr>
            <w:tcW w:w="1276"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云财教[2020]52号</w:t>
            </w:r>
          </w:p>
        </w:tc>
        <w:tc>
          <w:tcPr>
            <w:tcW w:w="2126"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《云南省财政厅 云南省教育厅关于下达2020年中央引导地方科技发展专项资金及绩效目标的通知》</w:t>
            </w:r>
          </w:p>
        </w:tc>
        <w:tc>
          <w:tcPr>
            <w:tcW w:w="1134"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160</w:t>
            </w:r>
          </w:p>
        </w:tc>
        <w:tc>
          <w:tcPr>
            <w:tcW w:w="1559"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科学技术处</w:t>
            </w:r>
          </w:p>
        </w:tc>
        <w:tc>
          <w:tcPr>
            <w:tcW w:w="1276" w:type="dxa"/>
            <w:tcBorders>
              <w:top w:val="nil"/>
              <w:left w:val="single" w:sz="4" w:space="0" w:color="auto"/>
              <w:bottom w:val="single" w:sz="4" w:space="0" w:color="auto"/>
              <w:right w:val="nil"/>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科学技术处</w:t>
            </w:r>
          </w:p>
        </w:tc>
        <w:tc>
          <w:tcPr>
            <w:tcW w:w="1418"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已下发绩效目标表</w:t>
            </w:r>
          </w:p>
        </w:tc>
        <w:tc>
          <w:tcPr>
            <w:tcW w:w="1134"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2020003</w:t>
            </w:r>
          </w:p>
        </w:tc>
        <w:tc>
          <w:tcPr>
            <w:tcW w:w="1134"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81.25</w:t>
            </w:r>
          </w:p>
        </w:tc>
        <w:tc>
          <w:tcPr>
            <w:tcW w:w="1134"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78.75</w:t>
            </w:r>
          </w:p>
        </w:tc>
        <w:tc>
          <w:tcPr>
            <w:tcW w:w="850"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51%</w:t>
            </w:r>
          </w:p>
        </w:tc>
      </w:tr>
      <w:tr w:rsidR="009647EB" w:rsidRPr="00D022C2" w:rsidTr="009647EB">
        <w:trPr>
          <w:trHeight w:val="1784"/>
        </w:trPr>
        <w:tc>
          <w:tcPr>
            <w:tcW w:w="817"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6</w:t>
            </w:r>
          </w:p>
        </w:tc>
        <w:tc>
          <w:tcPr>
            <w:tcW w:w="1134"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color w:val="000000" w:themeColor="text1"/>
                <w:kern w:val="0"/>
                <w:sz w:val="18"/>
                <w:szCs w:val="18"/>
              </w:rPr>
              <w:t>20</w:t>
            </w:r>
            <w:r w:rsidRPr="00D022C2">
              <w:rPr>
                <w:rFonts w:ascii="仿宋_GB2312" w:eastAsia="仿宋_GB2312" w:hAnsi="宋体" w:cs="宋体" w:hint="eastAsia"/>
                <w:color w:val="000000" w:themeColor="text1"/>
                <w:kern w:val="0"/>
                <w:sz w:val="18"/>
                <w:szCs w:val="18"/>
              </w:rPr>
              <w:t>20年4月30日</w:t>
            </w:r>
          </w:p>
        </w:tc>
        <w:tc>
          <w:tcPr>
            <w:tcW w:w="1276"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云财教[2020]61号</w:t>
            </w:r>
          </w:p>
        </w:tc>
        <w:tc>
          <w:tcPr>
            <w:tcW w:w="2126"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《云南省财政厅 云南省教育厅关于下达2020年第一批高等教育学生资助省级资金的通知》</w:t>
            </w:r>
          </w:p>
        </w:tc>
        <w:tc>
          <w:tcPr>
            <w:tcW w:w="1134"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595.65</w:t>
            </w:r>
          </w:p>
        </w:tc>
        <w:tc>
          <w:tcPr>
            <w:tcW w:w="1559"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研究生院182.32/学生工作处413.33</w:t>
            </w:r>
          </w:p>
        </w:tc>
        <w:tc>
          <w:tcPr>
            <w:tcW w:w="1276" w:type="dxa"/>
            <w:tcBorders>
              <w:top w:val="nil"/>
              <w:left w:val="single" w:sz="4" w:space="0" w:color="auto"/>
              <w:bottom w:val="single" w:sz="4" w:space="0" w:color="auto"/>
              <w:right w:val="nil"/>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研究生院/学生工作处</w:t>
            </w:r>
          </w:p>
        </w:tc>
        <w:tc>
          <w:tcPr>
            <w:tcW w:w="1418"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已下发绩效目标任务分解表</w:t>
            </w:r>
          </w:p>
        </w:tc>
        <w:tc>
          <w:tcPr>
            <w:tcW w:w="1134"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120005/170311</w:t>
            </w:r>
          </w:p>
        </w:tc>
        <w:tc>
          <w:tcPr>
            <w:tcW w:w="1134"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413.33/182.32</w:t>
            </w:r>
          </w:p>
        </w:tc>
        <w:tc>
          <w:tcPr>
            <w:tcW w:w="1134"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w:t>
            </w:r>
          </w:p>
        </w:tc>
        <w:tc>
          <w:tcPr>
            <w:tcW w:w="850"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100%</w:t>
            </w:r>
          </w:p>
        </w:tc>
      </w:tr>
      <w:tr w:rsidR="009647EB" w:rsidRPr="00D022C2" w:rsidTr="009647EB">
        <w:trPr>
          <w:trHeight w:val="900"/>
        </w:trPr>
        <w:tc>
          <w:tcPr>
            <w:tcW w:w="817"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7</w:t>
            </w:r>
          </w:p>
        </w:tc>
        <w:tc>
          <w:tcPr>
            <w:tcW w:w="1134"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2020年8月6日</w:t>
            </w:r>
          </w:p>
        </w:tc>
        <w:tc>
          <w:tcPr>
            <w:tcW w:w="1276"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云财教[2020]129号</w:t>
            </w:r>
          </w:p>
        </w:tc>
        <w:tc>
          <w:tcPr>
            <w:tcW w:w="2126"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《云南省财政厅 云南省科学技术厅关于下达2020年“三区”人才支持计划科技人员专项计划中央补助资金的通知》</w:t>
            </w:r>
          </w:p>
        </w:tc>
        <w:tc>
          <w:tcPr>
            <w:tcW w:w="1134"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140</w:t>
            </w:r>
          </w:p>
        </w:tc>
        <w:tc>
          <w:tcPr>
            <w:tcW w:w="1559"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科学技术处</w:t>
            </w:r>
          </w:p>
        </w:tc>
        <w:tc>
          <w:tcPr>
            <w:tcW w:w="1276" w:type="dxa"/>
            <w:tcBorders>
              <w:top w:val="nil"/>
              <w:left w:val="single" w:sz="4" w:space="0" w:color="auto"/>
              <w:bottom w:val="single" w:sz="4" w:space="0" w:color="auto"/>
              <w:right w:val="nil"/>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科学技术处</w:t>
            </w:r>
          </w:p>
        </w:tc>
        <w:tc>
          <w:tcPr>
            <w:tcW w:w="1418"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已下发绩效目标任务分解表</w:t>
            </w:r>
          </w:p>
        </w:tc>
        <w:tc>
          <w:tcPr>
            <w:tcW w:w="1134"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90200101-90200170</w:t>
            </w:r>
          </w:p>
        </w:tc>
        <w:tc>
          <w:tcPr>
            <w:tcW w:w="1134"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48.8</w:t>
            </w:r>
          </w:p>
        </w:tc>
        <w:tc>
          <w:tcPr>
            <w:tcW w:w="1134"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91.2</w:t>
            </w:r>
          </w:p>
        </w:tc>
        <w:tc>
          <w:tcPr>
            <w:tcW w:w="850"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35%</w:t>
            </w:r>
          </w:p>
        </w:tc>
      </w:tr>
      <w:tr w:rsidR="009647EB" w:rsidRPr="00D022C2" w:rsidTr="009647EB">
        <w:trPr>
          <w:trHeight w:val="695"/>
        </w:trPr>
        <w:tc>
          <w:tcPr>
            <w:tcW w:w="817"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lastRenderedPageBreak/>
              <w:t>序号</w:t>
            </w:r>
          </w:p>
        </w:tc>
        <w:tc>
          <w:tcPr>
            <w:tcW w:w="1134"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预算资金下达时间</w:t>
            </w:r>
          </w:p>
        </w:tc>
        <w:tc>
          <w:tcPr>
            <w:tcW w:w="1276"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拨款文号</w:t>
            </w:r>
          </w:p>
        </w:tc>
        <w:tc>
          <w:tcPr>
            <w:tcW w:w="2126"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内容</w:t>
            </w:r>
          </w:p>
        </w:tc>
        <w:tc>
          <w:tcPr>
            <w:tcW w:w="1134"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预算下达金额（万元）</w:t>
            </w:r>
          </w:p>
        </w:tc>
        <w:tc>
          <w:tcPr>
            <w:tcW w:w="1559"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归口部门</w:t>
            </w:r>
          </w:p>
        </w:tc>
        <w:tc>
          <w:tcPr>
            <w:tcW w:w="1276" w:type="dxa"/>
            <w:tcBorders>
              <w:top w:val="nil"/>
              <w:left w:val="single" w:sz="4" w:space="0" w:color="auto"/>
              <w:bottom w:val="single" w:sz="4" w:space="0" w:color="auto"/>
              <w:right w:val="nil"/>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实施部门</w:t>
            </w:r>
          </w:p>
        </w:tc>
        <w:tc>
          <w:tcPr>
            <w:tcW w:w="1418"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备注</w:t>
            </w:r>
          </w:p>
        </w:tc>
        <w:tc>
          <w:tcPr>
            <w:tcW w:w="1134"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项目号</w:t>
            </w:r>
          </w:p>
        </w:tc>
        <w:tc>
          <w:tcPr>
            <w:tcW w:w="1134"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支出</w:t>
            </w:r>
          </w:p>
        </w:tc>
        <w:tc>
          <w:tcPr>
            <w:tcW w:w="1134"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结余</w:t>
            </w:r>
          </w:p>
        </w:tc>
        <w:tc>
          <w:tcPr>
            <w:tcW w:w="850"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执行率</w:t>
            </w:r>
          </w:p>
        </w:tc>
      </w:tr>
      <w:tr w:rsidR="009647EB" w:rsidRPr="00D022C2" w:rsidTr="009647EB">
        <w:trPr>
          <w:trHeight w:val="675"/>
        </w:trPr>
        <w:tc>
          <w:tcPr>
            <w:tcW w:w="817"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8</w:t>
            </w:r>
          </w:p>
        </w:tc>
        <w:tc>
          <w:tcPr>
            <w:tcW w:w="1134"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2020年8月6日</w:t>
            </w:r>
          </w:p>
        </w:tc>
        <w:tc>
          <w:tcPr>
            <w:tcW w:w="1276"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云财教[2020]139号</w:t>
            </w:r>
          </w:p>
        </w:tc>
        <w:tc>
          <w:tcPr>
            <w:tcW w:w="2126"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《云南省财政厅 云南省科学技术厅关于下达2020年云南省科技计划（省本级）第一批项目经费的通知》</w:t>
            </w:r>
          </w:p>
        </w:tc>
        <w:tc>
          <w:tcPr>
            <w:tcW w:w="1134"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2807</w:t>
            </w:r>
          </w:p>
        </w:tc>
        <w:tc>
          <w:tcPr>
            <w:tcW w:w="1559"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科学技术处</w:t>
            </w:r>
          </w:p>
        </w:tc>
        <w:tc>
          <w:tcPr>
            <w:tcW w:w="1276" w:type="dxa"/>
            <w:tcBorders>
              <w:top w:val="nil"/>
              <w:left w:val="single" w:sz="4" w:space="0" w:color="auto"/>
              <w:bottom w:val="single" w:sz="4" w:space="0" w:color="auto"/>
              <w:right w:val="nil"/>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科学技术处</w:t>
            </w:r>
          </w:p>
        </w:tc>
        <w:tc>
          <w:tcPr>
            <w:tcW w:w="1418"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highlight w:val="yellow"/>
              </w:rPr>
            </w:pPr>
            <w:r w:rsidRPr="00D022C2">
              <w:rPr>
                <w:rFonts w:ascii="仿宋_GB2312" w:eastAsia="仿宋_GB2312" w:hAnsi="宋体" w:cs="宋体" w:hint="eastAsia"/>
                <w:color w:val="000000" w:themeColor="text1"/>
                <w:kern w:val="0"/>
                <w:sz w:val="18"/>
                <w:szCs w:val="18"/>
                <w:highlight w:val="yellow"/>
              </w:rPr>
              <w:t>按照上级要求考核，考核材料同时抄送财务处</w:t>
            </w:r>
          </w:p>
        </w:tc>
        <w:tc>
          <w:tcPr>
            <w:tcW w:w="1134"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902002-902018</w:t>
            </w:r>
          </w:p>
        </w:tc>
        <w:tc>
          <w:tcPr>
            <w:tcW w:w="1134"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2217.7</w:t>
            </w:r>
          </w:p>
        </w:tc>
        <w:tc>
          <w:tcPr>
            <w:tcW w:w="1134"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589.2</w:t>
            </w:r>
          </w:p>
        </w:tc>
        <w:tc>
          <w:tcPr>
            <w:tcW w:w="850"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80%</w:t>
            </w:r>
          </w:p>
        </w:tc>
      </w:tr>
      <w:tr w:rsidR="009647EB" w:rsidRPr="00D022C2" w:rsidTr="009647EB">
        <w:trPr>
          <w:trHeight w:val="900"/>
        </w:trPr>
        <w:tc>
          <w:tcPr>
            <w:tcW w:w="817"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9</w:t>
            </w:r>
          </w:p>
        </w:tc>
        <w:tc>
          <w:tcPr>
            <w:tcW w:w="1134"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2020年8月6日</w:t>
            </w:r>
          </w:p>
        </w:tc>
        <w:tc>
          <w:tcPr>
            <w:tcW w:w="1276"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云财教[2020]153号</w:t>
            </w:r>
          </w:p>
        </w:tc>
        <w:tc>
          <w:tcPr>
            <w:tcW w:w="2126"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《云南省财政厅 云南省教育厅关于下达2020年支持地方高校改革发展（第一批）中央资金的通知》</w:t>
            </w:r>
          </w:p>
        </w:tc>
        <w:tc>
          <w:tcPr>
            <w:tcW w:w="1134"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2019</w:t>
            </w:r>
          </w:p>
        </w:tc>
        <w:tc>
          <w:tcPr>
            <w:tcW w:w="1559"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国有资产管理处</w:t>
            </w:r>
          </w:p>
        </w:tc>
        <w:tc>
          <w:tcPr>
            <w:tcW w:w="1276" w:type="dxa"/>
            <w:tcBorders>
              <w:top w:val="nil"/>
              <w:left w:val="single" w:sz="4" w:space="0" w:color="auto"/>
              <w:bottom w:val="single" w:sz="4" w:space="0" w:color="auto"/>
              <w:right w:val="nil"/>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国有资产管理处</w:t>
            </w:r>
          </w:p>
        </w:tc>
        <w:tc>
          <w:tcPr>
            <w:tcW w:w="1418"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highlight w:val="yellow"/>
              </w:rPr>
            </w:pPr>
            <w:r w:rsidRPr="00D022C2">
              <w:rPr>
                <w:rFonts w:ascii="仿宋_GB2312" w:eastAsia="仿宋_GB2312" w:hAnsi="宋体" w:cs="宋体" w:hint="eastAsia"/>
                <w:color w:val="000000" w:themeColor="text1"/>
                <w:kern w:val="0"/>
                <w:sz w:val="18"/>
                <w:szCs w:val="18"/>
                <w:highlight w:val="yellow"/>
              </w:rPr>
              <w:t>按照上级要求考核，考核材料同时抄送财务处</w:t>
            </w:r>
          </w:p>
        </w:tc>
        <w:tc>
          <w:tcPr>
            <w:tcW w:w="1134"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002001-002005</w:t>
            </w:r>
          </w:p>
        </w:tc>
        <w:tc>
          <w:tcPr>
            <w:tcW w:w="1134"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w:t>
            </w:r>
          </w:p>
        </w:tc>
        <w:tc>
          <w:tcPr>
            <w:tcW w:w="1134"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2019</w:t>
            </w:r>
          </w:p>
        </w:tc>
        <w:tc>
          <w:tcPr>
            <w:tcW w:w="850"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w:t>
            </w:r>
          </w:p>
        </w:tc>
      </w:tr>
      <w:tr w:rsidR="009647EB" w:rsidRPr="00D022C2" w:rsidTr="009647EB">
        <w:trPr>
          <w:trHeight w:val="900"/>
        </w:trPr>
        <w:tc>
          <w:tcPr>
            <w:tcW w:w="817"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10</w:t>
            </w:r>
          </w:p>
        </w:tc>
        <w:tc>
          <w:tcPr>
            <w:tcW w:w="1134"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2020年8月6日</w:t>
            </w:r>
          </w:p>
        </w:tc>
        <w:tc>
          <w:tcPr>
            <w:tcW w:w="1276"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云财教[2020]155号</w:t>
            </w:r>
          </w:p>
        </w:tc>
        <w:tc>
          <w:tcPr>
            <w:tcW w:w="2126"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《云南省财政厅 云南省教育厅关于下达2020年省属高校本专科生均经费的通知》</w:t>
            </w:r>
          </w:p>
        </w:tc>
        <w:tc>
          <w:tcPr>
            <w:tcW w:w="1134"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164.57</w:t>
            </w:r>
          </w:p>
        </w:tc>
        <w:tc>
          <w:tcPr>
            <w:tcW w:w="1559"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财务处</w:t>
            </w:r>
          </w:p>
        </w:tc>
        <w:tc>
          <w:tcPr>
            <w:tcW w:w="1276" w:type="dxa"/>
            <w:tcBorders>
              <w:top w:val="nil"/>
              <w:left w:val="single" w:sz="4" w:space="0" w:color="auto"/>
              <w:bottom w:val="single" w:sz="4" w:space="0" w:color="auto"/>
              <w:right w:val="nil"/>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财务处</w:t>
            </w:r>
          </w:p>
        </w:tc>
        <w:tc>
          <w:tcPr>
            <w:tcW w:w="1418"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已下发绩效目标表</w:t>
            </w:r>
          </w:p>
        </w:tc>
        <w:tc>
          <w:tcPr>
            <w:tcW w:w="1134"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000021</w:t>
            </w:r>
          </w:p>
        </w:tc>
        <w:tc>
          <w:tcPr>
            <w:tcW w:w="1134"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164.57</w:t>
            </w:r>
          </w:p>
        </w:tc>
        <w:tc>
          <w:tcPr>
            <w:tcW w:w="1134"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w:t>
            </w:r>
          </w:p>
        </w:tc>
        <w:tc>
          <w:tcPr>
            <w:tcW w:w="850"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100%</w:t>
            </w:r>
          </w:p>
        </w:tc>
      </w:tr>
      <w:tr w:rsidR="009647EB" w:rsidRPr="00D022C2" w:rsidTr="009647EB">
        <w:trPr>
          <w:trHeight w:val="900"/>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11</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2020年8月6日</w:t>
            </w:r>
          </w:p>
        </w:tc>
        <w:tc>
          <w:tcPr>
            <w:tcW w:w="127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云财行[2020]197号</w:t>
            </w:r>
          </w:p>
        </w:tc>
        <w:tc>
          <w:tcPr>
            <w:tcW w:w="212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《云南省财政厅关于下达2019年度高层次人才特殊生活补贴专项经费的通知》</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3.25</w:t>
            </w:r>
          </w:p>
        </w:tc>
        <w:tc>
          <w:tcPr>
            <w:tcW w:w="1559"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人事处</w:t>
            </w:r>
          </w:p>
        </w:tc>
        <w:tc>
          <w:tcPr>
            <w:tcW w:w="1276" w:type="dxa"/>
            <w:tcBorders>
              <w:top w:val="single" w:sz="4" w:space="0" w:color="auto"/>
              <w:left w:val="single" w:sz="4" w:space="0" w:color="auto"/>
              <w:bottom w:val="single" w:sz="4" w:space="0" w:color="auto"/>
              <w:right w:val="nil"/>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人事处</w:t>
            </w: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已下发绩效目标表</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802011</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3.25</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100%</w:t>
            </w:r>
          </w:p>
        </w:tc>
      </w:tr>
      <w:tr w:rsidR="009647EB" w:rsidRPr="00D022C2" w:rsidTr="009647EB">
        <w:trPr>
          <w:trHeight w:val="1523"/>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12</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2020年9月18日</w:t>
            </w:r>
          </w:p>
        </w:tc>
        <w:tc>
          <w:tcPr>
            <w:tcW w:w="127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云财教[2020]98号</w:t>
            </w:r>
          </w:p>
        </w:tc>
        <w:tc>
          <w:tcPr>
            <w:tcW w:w="212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《云南省财政厅 云南省教育厅关于下达2020年高等教育学生资助（奖学金）省级资金的通知》</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113.60</w:t>
            </w:r>
          </w:p>
        </w:tc>
        <w:tc>
          <w:tcPr>
            <w:tcW w:w="1559"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学生处66.6万元/研究生院47万元</w:t>
            </w:r>
          </w:p>
        </w:tc>
        <w:tc>
          <w:tcPr>
            <w:tcW w:w="1276" w:type="dxa"/>
            <w:tcBorders>
              <w:top w:val="single" w:sz="4" w:space="0" w:color="auto"/>
              <w:left w:val="single" w:sz="4" w:space="0" w:color="auto"/>
              <w:bottom w:val="single" w:sz="4" w:space="0" w:color="auto"/>
              <w:right w:val="nil"/>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学生处/研究生院</w:t>
            </w: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已下发绩效目标表</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120005/170311</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113.6</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100%</w:t>
            </w:r>
          </w:p>
        </w:tc>
      </w:tr>
      <w:tr w:rsidR="009647EB" w:rsidRPr="00D022C2" w:rsidTr="009647EB">
        <w:trPr>
          <w:trHeight w:val="2107"/>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13</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2020年8月11日</w:t>
            </w:r>
          </w:p>
        </w:tc>
        <w:tc>
          <w:tcPr>
            <w:tcW w:w="127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云财教[2020]182号</w:t>
            </w:r>
          </w:p>
        </w:tc>
        <w:tc>
          <w:tcPr>
            <w:tcW w:w="212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《云南省财政厅 云南省科学技术厅关于下达2020年云南省科技计划（省本级）第二批项目经费的通知》</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585.00</w:t>
            </w:r>
          </w:p>
        </w:tc>
        <w:tc>
          <w:tcPr>
            <w:tcW w:w="1559"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科学技术处（505）</w:t>
            </w:r>
          </w:p>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人事处（80）</w:t>
            </w:r>
          </w:p>
        </w:tc>
        <w:tc>
          <w:tcPr>
            <w:tcW w:w="1276" w:type="dxa"/>
            <w:tcBorders>
              <w:top w:val="single" w:sz="4" w:space="0" w:color="auto"/>
              <w:left w:val="single" w:sz="4" w:space="0" w:color="auto"/>
              <w:bottom w:val="single" w:sz="4" w:space="0" w:color="auto"/>
              <w:right w:val="nil"/>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科学技术处/</w:t>
            </w:r>
          </w:p>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人事处</w:t>
            </w: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highlight w:val="yellow"/>
              </w:rPr>
              <w:t>科学技术处按照上级要求考核，考核材料同时抄送财务处</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90201901-90201929/80201201-80201206</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263.15</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321.85</w:t>
            </w: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50%</w:t>
            </w:r>
          </w:p>
        </w:tc>
      </w:tr>
      <w:tr w:rsidR="009647EB" w:rsidRPr="00D022C2" w:rsidTr="009647EB">
        <w:trPr>
          <w:trHeight w:val="285"/>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lastRenderedPageBreak/>
              <w:t>序号</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预算资金下达时间</w:t>
            </w:r>
          </w:p>
        </w:tc>
        <w:tc>
          <w:tcPr>
            <w:tcW w:w="127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拨款文号</w:t>
            </w:r>
          </w:p>
        </w:tc>
        <w:tc>
          <w:tcPr>
            <w:tcW w:w="212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内容</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预算下达金额（万元）</w:t>
            </w:r>
          </w:p>
        </w:tc>
        <w:tc>
          <w:tcPr>
            <w:tcW w:w="1559"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归口部门</w:t>
            </w:r>
          </w:p>
        </w:tc>
        <w:tc>
          <w:tcPr>
            <w:tcW w:w="1276" w:type="dxa"/>
            <w:tcBorders>
              <w:top w:val="single" w:sz="4" w:space="0" w:color="auto"/>
              <w:left w:val="single" w:sz="4" w:space="0" w:color="auto"/>
              <w:bottom w:val="single" w:sz="4" w:space="0" w:color="auto"/>
              <w:right w:val="nil"/>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实施部门</w:t>
            </w: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备注</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项目号</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支出</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结余</w:t>
            </w: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执行率</w:t>
            </w:r>
          </w:p>
        </w:tc>
      </w:tr>
      <w:tr w:rsidR="009647EB" w:rsidRPr="00D022C2" w:rsidTr="009647EB">
        <w:trPr>
          <w:trHeight w:val="285"/>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14</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2020年8月17日</w:t>
            </w:r>
          </w:p>
        </w:tc>
        <w:tc>
          <w:tcPr>
            <w:tcW w:w="127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云财资环[2020]60号</w:t>
            </w:r>
          </w:p>
        </w:tc>
        <w:tc>
          <w:tcPr>
            <w:tcW w:w="212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《云南省财政厅 云南省林业和草原局关于下达2020年第二批中央财政林草生态保护恢复资金（省本级）的通知》</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20.00</w:t>
            </w:r>
          </w:p>
        </w:tc>
        <w:tc>
          <w:tcPr>
            <w:tcW w:w="1559"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科学技术处</w:t>
            </w:r>
          </w:p>
        </w:tc>
        <w:tc>
          <w:tcPr>
            <w:tcW w:w="1276" w:type="dxa"/>
            <w:tcBorders>
              <w:top w:val="single" w:sz="4" w:space="0" w:color="auto"/>
              <w:left w:val="single" w:sz="4" w:space="0" w:color="auto"/>
              <w:bottom w:val="single" w:sz="4" w:space="0" w:color="auto"/>
              <w:right w:val="nil"/>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湿地学院</w:t>
            </w: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已下发绩效目标分解表</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902020</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14.30</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5.7</w:t>
            </w: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72%</w:t>
            </w:r>
          </w:p>
        </w:tc>
      </w:tr>
      <w:tr w:rsidR="009647EB" w:rsidRPr="00D022C2" w:rsidTr="009647EB">
        <w:trPr>
          <w:trHeight w:val="285"/>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15</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2020年8月18日</w:t>
            </w:r>
          </w:p>
        </w:tc>
        <w:tc>
          <w:tcPr>
            <w:tcW w:w="1276"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云财行[2020]271号</w:t>
            </w:r>
          </w:p>
        </w:tc>
        <w:tc>
          <w:tcPr>
            <w:tcW w:w="2126"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《云南省财政厅关于下达省级民族机动金文化教育资金等三项专项经费的通知》</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3.00</w:t>
            </w:r>
          </w:p>
        </w:tc>
        <w:tc>
          <w:tcPr>
            <w:tcW w:w="1559"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社会科学管理办公室</w:t>
            </w:r>
          </w:p>
        </w:tc>
        <w:tc>
          <w:tcPr>
            <w:tcW w:w="1276"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体育学院</w:t>
            </w: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已下发绩效目标表</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912001</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1.41</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1.59</w:t>
            </w: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47%</w:t>
            </w:r>
          </w:p>
        </w:tc>
      </w:tr>
      <w:tr w:rsidR="009647EB" w:rsidRPr="00D022C2" w:rsidTr="009647EB">
        <w:trPr>
          <w:trHeight w:val="285"/>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2020年9月23日</w:t>
            </w:r>
          </w:p>
        </w:tc>
        <w:tc>
          <w:tcPr>
            <w:tcW w:w="1276"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云财行[2020]300号</w:t>
            </w:r>
          </w:p>
        </w:tc>
        <w:tc>
          <w:tcPr>
            <w:tcW w:w="2126"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《云南省财政厅关于下达2020年度省级人才发展专项资金的通知》</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1126.00</w:t>
            </w:r>
          </w:p>
        </w:tc>
        <w:tc>
          <w:tcPr>
            <w:tcW w:w="1559"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人事处</w:t>
            </w:r>
          </w:p>
        </w:tc>
        <w:tc>
          <w:tcPr>
            <w:tcW w:w="1276"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人事处</w:t>
            </w: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已下发绩效目标表</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80201301-80201309/80201401-80201456</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322.5</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803.4</w:t>
            </w: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29%</w:t>
            </w:r>
          </w:p>
        </w:tc>
      </w:tr>
      <w:tr w:rsidR="009647EB" w:rsidRPr="00D022C2" w:rsidTr="009647EB">
        <w:trPr>
          <w:trHeight w:val="617"/>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17</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2020年10月13日</w:t>
            </w:r>
          </w:p>
        </w:tc>
        <w:tc>
          <w:tcPr>
            <w:tcW w:w="127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云财教[2020]274号</w:t>
            </w:r>
          </w:p>
        </w:tc>
        <w:tc>
          <w:tcPr>
            <w:tcW w:w="212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《云南省财政厅 云南省科学技术厅关于下达2020年“三区”科技人才计划中央补助资金（第二批）的通知》</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144.00</w:t>
            </w:r>
          </w:p>
        </w:tc>
        <w:tc>
          <w:tcPr>
            <w:tcW w:w="1559"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科学技术处</w:t>
            </w:r>
          </w:p>
        </w:tc>
        <w:tc>
          <w:tcPr>
            <w:tcW w:w="1276" w:type="dxa"/>
            <w:tcBorders>
              <w:top w:val="single" w:sz="4" w:space="0" w:color="auto"/>
              <w:left w:val="single" w:sz="4" w:space="0" w:color="auto"/>
              <w:bottom w:val="single" w:sz="4" w:space="0" w:color="auto"/>
              <w:right w:val="nil"/>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科学技术处</w:t>
            </w: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已下发绩效目标表</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90202101-90202172</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1.85</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142.15</w:t>
            </w: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w:t>
            </w:r>
          </w:p>
        </w:tc>
      </w:tr>
      <w:tr w:rsidR="009647EB" w:rsidRPr="00D022C2" w:rsidTr="009647EB">
        <w:trPr>
          <w:trHeight w:val="617"/>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18</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2020年10月16日</w:t>
            </w:r>
          </w:p>
        </w:tc>
        <w:tc>
          <w:tcPr>
            <w:tcW w:w="127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云财教[2020]273号</w:t>
            </w:r>
          </w:p>
        </w:tc>
        <w:tc>
          <w:tcPr>
            <w:tcW w:w="212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《云南省财政厅 云南省教育厅关于下达2020年第二批省属本专科生均经费的通知》</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1413.45</w:t>
            </w:r>
          </w:p>
        </w:tc>
        <w:tc>
          <w:tcPr>
            <w:tcW w:w="1559"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财务处</w:t>
            </w:r>
          </w:p>
        </w:tc>
        <w:tc>
          <w:tcPr>
            <w:tcW w:w="1276" w:type="dxa"/>
            <w:tcBorders>
              <w:top w:val="single" w:sz="4" w:space="0" w:color="auto"/>
              <w:left w:val="single" w:sz="4" w:space="0" w:color="auto"/>
              <w:bottom w:val="single" w:sz="4" w:space="0" w:color="auto"/>
              <w:right w:val="nil"/>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财务处</w:t>
            </w: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已下发绩效目标表</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000021</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1413.45</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100%</w:t>
            </w:r>
          </w:p>
        </w:tc>
      </w:tr>
      <w:tr w:rsidR="009647EB" w:rsidRPr="00D022C2" w:rsidTr="009647EB">
        <w:trPr>
          <w:trHeight w:val="662"/>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19</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2020年10月22日</w:t>
            </w:r>
          </w:p>
        </w:tc>
        <w:tc>
          <w:tcPr>
            <w:tcW w:w="127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云财行[2020]311号</w:t>
            </w:r>
          </w:p>
        </w:tc>
        <w:tc>
          <w:tcPr>
            <w:tcW w:w="212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《云南省财政厅关于下达2020年度基层人才对口培养计划经费的通知》</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50.00</w:t>
            </w:r>
          </w:p>
        </w:tc>
        <w:tc>
          <w:tcPr>
            <w:tcW w:w="1559"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人事处</w:t>
            </w:r>
          </w:p>
        </w:tc>
        <w:tc>
          <w:tcPr>
            <w:tcW w:w="1276" w:type="dxa"/>
            <w:tcBorders>
              <w:top w:val="single" w:sz="4" w:space="0" w:color="auto"/>
              <w:left w:val="single" w:sz="4" w:space="0" w:color="auto"/>
              <w:bottom w:val="single" w:sz="4" w:space="0" w:color="auto"/>
              <w:right w:val="nil"/>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人事处</w:t>
            </w: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已下发绩效目标表</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502001</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4.96</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45.04</w:t>
            </w: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10%</w:t>
            </w:r>
          </w:p>
        </w:tc>
      </w:tr>
      <w:tr w:rsidR="009647EB" w:rsidRPr="00D022C2" w:rsidTr="009647EB">
        <w:trPr>
          <w:trHeight w:val="612"/>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20</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2020年9月9日</w:t>
            </w:r>
          </w:p>
        </w:tc>
        <w:tc>
          <w:tcPr>
            <w:tcW w:w="127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云财教[2020]226号</w:t>
            </w:r>
          </w:p>
        </w:tc>
        <w:tc>
          <w:tcPr>
            <w:tcW w:w="212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《云南省财政厅 云南省科学技术厅关于下达2020年云南省科技计划（省本级）第三批项目经费的通知》</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50.00</w:t>
            </w:r>
          </w:p>
        </w:tc>
        <w:tc>
          <w:tcPr>
            <w:tcW w:w="1559"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科学技术处</w:t>
            </w:r>
          </w:p>
        </w:tc>
        <w:tc>
          <w:tcPr>
            <w:tcW w:w="1276" w:type="dxa"/>
            <w:tcBorders>
              <w:top w:val="single" w:sz="4" w:space="0" w:color="auto"/>
              <w:left w:val="single" w:sz="4" w:space="0" w:color="auto"/>
              <w:bottom w:val="single" w:sz="4" w:space="0" w:color="auto"/>
              <w:right w:val="nil"/>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科学技术处</w:t>
            </w: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highlight w:val="yellow"/>
              </w:rPr>
              <w:t>科学技术处按照上级要求考核，考核材料同时抄送财务处</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000021</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50.00</w:t>
            </w: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w:t>
            </w:r>
          </w:p>
        </w:tc>
      </w:tr>
      <w:tr w:rsidR="009647EB" w:rsidRPr="00D022C2" w:rsidTr="009647EB">
        <w:trPr>
          <w:trHeight w:val="612"/>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lastRenderedPageBreak/>
              <w:t>序号</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预算资金下达时间</w:t>
            </w:r>
          </w:p>
        </w:tc>
        <w:tc>
          <w:tcPr>
            <w:tcW w:w="127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拨款文号</w:t>
            </w:r>
          </w:p>
        </w:tc>
        <w:tc>
          <w:tcPr>
            <w:tcW w:w="212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内容</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预算下达金额（万元）</w:t>
            </w:r>
          </w:p>
        </w:tc>
        <w:tc>
          <w:tcPr>
            <w:tcW w:w="1559"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归口部门</w:t>
            </w:r>
          </w:p>
        </w:tc>
        <w:tc>
          <w:tcPr>
            <w:tcW w:w="1276" w:type="dxa"/>
            <w:tcBorders>
              <w:top w:val="single" w:sz="4" w:space="0" w:color="auto"/>
              <w:left w:val="single" w:sz="4" w:space="0" w:color="auto"/>
              <w:bottom w:val="single" w:sz="4" w:space="0" w:color="auto"/>
              <w:right w:val="nil"/>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实施部门</w:t>
            </w: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备注</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项目号</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支出</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结余</w:t>
            </w: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执行率</w:t>
            </w:r>
          </w:p>
        </w:tc>
      </w:tr>
      <w:tr w:rsidR="009647EB" w:rsidRPr="00D022C2" w:rsidTr="009647EB">
        <w:trPr>
          <w:trHeight w:val="612"/>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21</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2020年11月02日</w:t>
            </w:r>
          </w:p>
        </w:tc>
        <w:tc>
          <w:tcPr>
            <w:tcW w:w="127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云财教[2020]264号</w:t>
            </w:r>
          </w:p>
        </w:tc>
        <w:tc>
          <w:tcPr>
            <w:tcW w:w="212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《云南省财政厅关于下达2020年省院省校教育工作专项资金的通知》</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27.65</w:t>
            </w:r>
          </w:p>
        </w:tc>
        <w:tc>
          <w:tcPr>
            <w:tcW w:w="1559"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人事处12.65/社会科学管理办公室15.00</w:t>
            </w:r>
          </w:p>
        </w:tc>
        <w:tc>
          <w:tcPr>
            <w:tcW w:w="1276" w:type="dxa"/>
            <w:tcBorders>
              <w:top w:val="single" w:sz="4" w:space="0" w:color="auto"/>
              <w:left w:val="single" w:sz="4" w:space="0" w:color="auto"/>
              <w:bottom w:val="single" w:sz="4" w:space="0" w:color="auto"/>
              <w:right w:val="nil"/>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人事处/社会科学管理办公室</w:t>
            </w: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已下发绩效目标表</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912002/50200201-50200205</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4.17</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23.48</w:t>
            </w: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15%</w:t>
            </w:r>
          </w:p>
        </w:tc>
      </w:tr>
      <w:tr w:rsidR="009647EB" w:rsidRPr="00D022C2" w:rsidTr="009647EB">
        <w:trPr>
          <w:trHeight w:val="612"/>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22</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2020年11月05日</w:t>
            </w:r>
          </w:p>
        </w:tc>
        <w:tc>
          <w:tcPr>
            <w:tcW w:w="127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云财教[2020]286号</w:t>
            </w:r>
          </w:p>
        </w:tc>
        <w:tc>
          <w:tcPr>
            <w:tcW w:w="212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《云南省财政厅 云南省教育厅关于下达支持地方高校改革发展（学科建设）中央资金的通知》</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380</w:t>
            </w:r>
          </w:p>
        </w:tc>
        <w:tc>
          <w:tcPr>
            <w:tcW w:w="1559"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发展规划处</w:t>
            </w:r>
          </w:p>
        </w:tc>
        <w:tc>
          <w:tcPr>
            <w:tcW w:w="1276" w:type="dxa"/>
            <w:tcBorders>
              <w:top w:val="single" w:sz="4" w:space="0" w:color="auto"/>
              <w:left w:val="single" w:sz="4" w:space="0" w:color="auto"/>
              <w:bottom w:val="single" w:sz="4" w:space="0" w:color="auto"/>
              <w:right w:val="nil"/>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发展规划处</w:t>
            </w: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已下发绩效目标表（2月底前向财政厅、教育厅报绩效自评）</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002006/002007</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21/44.7</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309/5.3</w:t>
            </w: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17%</w:t>
            </w:r>
          </w:p>
        </w:tc>
      </w:tr>
      <w:tr w:rsidR="009647EB" w:rsidRPr="00D022C2" w:rsidTr="009647EB">
        <w:trPr>
          <w:trHeight w:val="612"/>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23</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2020年10月19日</w:t>
            </w:r>
          </w:p>
        </w:tc>
        <w:tc>
          <w:tcPr>
            <w:tcW w:w="127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云财社[2020]224号</w:t>
            </w:r>
          </w:p>
        </w:tc>
        <w:tc>
          <w:tcPr>
            <w:tcW w:w="212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《云南省财政厅关于下达第一批专业技术人才专项培养奖励和管理专项资金的通知》</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24.00</w:t>
            </w:r>
          </w:p>
        </w:tc>
        <w:tc>
          <w:tcPr>
            <w:tcW w:w="1559"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人事处</w:t>
            </w:r>
          </w:p>
        </w:tc>
        <w:tc>
          <w:tcPr>
            <w:tcW w:w="1276" w:type="dxa"/>
            <w:tcBorders>
              <w:top w:val="single" w:sz="4" w:space="0" w:color="auto"/>
              <w:left w:val="single" w:sz="4" w:space="0" w:color="auto"/>
              <w:bottom w:val="single" w:sz="4" w:space="0" w:color="auto"/>
              <w:right w:val="nil"/>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人事处</w:t>
            </w: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已下发绩效目标表</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80201501-80201503</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24.00</w:t>
            </w: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w:t>
            </w:r>
          </w:p>
        </w:tc>
      </w:tr>
      <w:tr w:rsidR="009647EB" w:rsidRPr="00D022C2" w:rsidTr="009647EB">
        <w:trPr>
          <w:trHeight w:val="612"/>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24</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2020年11月13日</w:t>
            </w:r>
          </w:p>
        </w:tc>
        <w:tc>
          <w:tcPr>
            <w:tcW w:w="127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云财教[2020]256号</w:t>
            </w:r>
          </w:p>
        </w:tc>
        <w:tc>
          <w:tcPr>
            <w:tcW w:w="212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《云南省财政厅 云南省教育厅关于下达2020年第二批高等教育学生资助中央资金的通知》</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262.74</w:t>
            </w:r>
          </w:p>
        </w:tc>
        <w:tc>
          <w:tcPr>
            <w:tcW w:w="1559"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研究生院116.5/学生处146.24</w:t>
            </w:r>
          </w:p>
        </w:tc>
        <w:tc>
          <w:tcPr>
            <w:tcW w:w="1276" w:type="dxa"/>
            <w:tcBorders>
              <w:top w:val="single" w:sz="4" w:space="0" w:color="auto"/>
              <w:left w:val="single" w:sz="4" w:space="0" w:color="auto"/>
              <w:bottom w:val="single" w:sz="4" w:space="0" w:color="auto"/>
              <w:right w:val="nil"/>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研究生院/学生工作处</w:t>
            </w: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已下发绩效目标分解表</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170311/120005</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45.77/146.24</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70.85</w:t>
            </w: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73%</w:t>
            </w:r>
          </w:p>
        </w:tc>
      </w:tr>
      <w:tr w:rsidR="009647EB" w:rsidRPr="00D022C2" w:rsidTr="009647EB">
        <w:trPr>
          <w:trHeight w:val="612"/>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25</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2020年12月11日</w:t>
            </w:r>
          </w:p>
        </w:tc>
        <w:tc>
          <w:tcPr>
            <w:tcW w:w="127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云财教[2020]316号</w:t>
            </w:r>
          </w:p>
        </w:tc>
        <w:tc>
          <w:tcPr>
            <w:tcW w:w="212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《云南省财政厅 云南省教育厅关于下达2020年第二批高等教育学生资助省级资金的通知》</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76.07</w:t>
            </w:r>
          </w:p>
        </w:tc>
        <w:tc>
          <w:tcPr>
            <w:tcW w:w="1559"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研究生院27.93/学生处48.14</w:t>
            </w:r>
          </w:p>
        </w:tc>
        <w:tc>
          <w:tcPr>
            <w:tcW w:w="1276" w:type="dxa"/>
            <w:tcBorders>
              <w:top w:val="single" w:sz="4" w:space="0" w:color="auto"/>
              <w:left w:val="single" w:sz="4" w:space="0" w:color="auto"/>
              <w:bottom w:val="single" w:sz="4" w:space="0" w:color="auto"/>
              <w:right w:val="nil"/>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研究生院/学生工作处</w:t>
            </w: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已下发绩效目标分解表</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170311/120005</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48.14</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27.93</w:t>
            </w: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63%</w:t>
            </w:r>
          </w:p>
        </w:tc>
      </w:tr>
      <w:tr w:rsidR="009647EB" w:rsidRPr="00D022C2" w:rsidTr="009647EB">
        <w:trPr>
          <w:trHeight w:val="703"/>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26</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2020年12月16日</w:t>
            </w:r>
          </w:p>
        </w:tc>
        <w:tc>
          <w:tcPr>
            <w:tcW w:w="127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云财教[2020]279号</w:t>
            </w:r>
          </w:p>
        </w:tc>
        <w:tc>
          <w:tcPr>
            <w:tcW w:w="212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b/>
                <w:bCs/>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b/>
                <w:bCs/>
                <w:color w:val="000000" w:themeColor="text1"/>
                <w:kern w:val="0"/>
                <w:sz w:val="18"/>
                <w:szCs w:val="18"/>
              </w:rPr>
            </w:pPr>
            <w:r w:rsidRPr="00D022C2">
              <w:rPr>
                <w:rFonts w:ascii="仿宋_GB2312" w:eastAsia="仿宋_GB2312" w:hAnsi="宋体" w:cs="宋体" w:hint="eastAsia"/>
                <w:color w:val="000000" w:themeColor="text1"/>
                <w:kern w:val="0"/>
                <w:sz w:val="18"/>
                <w:szCs w:val="18"/>
              </w:rPr>
              <w:t>6.00</w:t>
            </w:r>
          </w:p>
        </w:tc>
        <w:tc>
          <w:tcPr>
            <w:tcW w:w="1559"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p>
        </w:tc>
        <w:tc>
          <w:tcPr>
            <w:tcW w:w="1276" w:type="dxa"/>
            <w:tcBorders>
              <w:top w:val="single" w:sz="4" w:space="0" w:color="auto"/>
              <w:left w:val="single" w:sz="4" w:space="0" w:color="auto"/>
              <w:bottom w:val="single" w:sz="4" w:space="0" w:color="auto"/>
              <w:right w:val="nil"/>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266C21"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已下发绩效目标表（明年评价）</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6</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学校已统筹</w:t>
            </w: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100%</w:t>
            </w:r>
          </w:p>
        </w:tc>
      </w:tr>
      <w:tr w:rsidR="009647EB" w:rsidRPr="00D022C2" w:rsidTr="009647EB">
        <w:trPr>
          <w:trHeight w:val="612"/>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27</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2020年12月19日</w:t>
            </w:r>
          </w:p>
        </w:tc>
        <w:tc>
          <w:tcPr>
            <w:tcW w:w="127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云财教[2020]399号</w:t>
            </w:r>
          </w:p>
        </w:tc>
        <w:tc>
          <w:tcPr>
            <w:tcW w:w="212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《云南省财政厅关于下达2020年省属高校生均经费清算资金的通知》</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740.93</w:t>
            </w:r>
          </w:p>
        </w:tc>
        <w:tc>
          <w:tcPr>
            <w:tcW w:w="1559"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财务处</w:t>
            </w:r>
          </w:p>
        </w:tc>
        <w:tc>
          <w:tcPr>
            <w:tcW w:w="1276" w:type="dxa"/>
            <w:tcBorders>
              <w:top w:val="single" w:sz="4" w:space="0" w:color="auto"/>
              <w:left w:val="single" w:sz="4" w:space="0" w:color="auto"/>
              <w:bottom w:val="single" w:sz="4" w:space="0" w:color="auto"/>
              <w:right w:val="nil"/>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财务处</w:t>
            </w: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BE1098">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已下发绩效目标表</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740.93</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100%</w:t>
            </w:r>
          </w:p>
        </w:tc>
      </w:tr>
      <w:tr w:rsidR="009647EB" w:rsidRPr="00D022C2" w:rsidTr="009647EB">
        <w:trPr>
          <w:trHeight w:val="612"/>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28</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2020年12月30日</w:t>
            </w:r>
          </w:p>
        </w:tc>
        <w:tc>
          <w:tcPr>
            <w:tcW w:w="127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云财社[2020]324号</w:t>
            </w:r>
          </w:p>
        </w:tc>
        <w:tc>
          <w:tcPr>
            <w:tcW w:w="212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《云南省财政厅关于下达第二批技术人才专项培养奖励和管理专项资金的通知》</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11.00</w:t>
            </w:r>
          </w:p>
        </w:tc>
        <w:tc>
          <w:tcPr>
            <w:tcW w:w="1559"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人事处</w:t>
            </w:r>
          </w:p>
        </w:tc>
        <w:tc>
          <w:tcPr>
            <w:tcW w:w="1276" w:type="dxa"/>
            <w:tcBorders>
              <w:top w:val="single" w:sz="4" w:space="0" w:color="auto"/>
              <w:left w:val="single" w:sz="4" w:space="0" w:color="auto"/>
              <w:bottom w:val="single" w:sz="4" w:space="0" w:color="auto"/>
              <w:right w:val="nil"/>
            </w:tcBorders>
            <w:vAlign w:val="center"/>
          </w:tcPr>
          <w:p w:rsidR="009647EB" w:rsidRPr="00D022C2" w:rsidRDefault="00266C21" w:rsidP="009647EB">
            <w:pPr>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已下发绩效目标表（明年评价）</w:t>
            </w:r>
            <w:r w:rsidR="009647EB" w:rsidRPr="00D022C2">
              <w:rPr>
                <w:rFonts w:ascii="仿宋_GB2312" w:eastAsia="仿宋_GB2312" w:hAnsi="宋体" w:cs="宋体" w:hint="eastAsia"/>
                <w:color w:val="000000" w:themeColor="text1"/>
                <w:kern w:val="0"/>
                <w:sz w:val="18"/>
                <w:szCs w:val="18"/>
              </w:rPr>
              <w:t>人事处</w:t>
            </w: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已下发绩效目标表（明年评价）</w:t>
            </w: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color w:val="000000" w:themeColor="text1"/>
                <w:kern w:val="0"/>
                <w:sz w:val="18"/>
                <w:szCs w:val="18"/>
              </w:rPr>
              <w:t>财政已收走</w:t>
            </w: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p>
        </w:tc>
      </w:tr>
      <w:tr w:rsidR="009647EB" w:rsidRPr="00D022C2" w:rsidTr="009647EB">
        <w:trPr>
          <w:trHeight w:val="412"/>
        </w:trPr>
        <w:tc>
          <w:tcPr>
            <w:tcW w:w="8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p>
        </w:tc>
        <w:tc>
          <w:tcPr>
            <w:tcW w:w="127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p>
        </w:tc>
        <w:tc>
          <w:tcPr>
            <w:tcW w:w="212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sidRPr="00D022C2">
              <w:rPr>
                <w:rFonts w:ascii="仿宋_GB2312" w:eastAsia="仿宋_GB2312" w:hAnsi="宋体" w:cs="宋体" w:hint="eastAsia"/>
                <w:b/>
                <w:bCs/>
                <w:color w:val="000000" w:themeColor="text1"/>
                <w:kern w:val="0"/>
                <w:sz w:val="18"/>
                <w:szCs w:val="18"/>
              </w:rPr>
              <w:t>合计</w:t>
            </w:r>
          </w:p>
        </w:tc>
        <w:tc>
          <w:tcPr>
            <w:tcW w:w="1134"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b/>
                <w:bCs/>
                <w:color w:val="000000" w:themeColor="text1"/>
                <w:kern w:val="0"/>
                <w:sz w:val="18"/>
                <w:szCs w:val="18"/>
              </w:rPr>
              <w:t>35043.25</w:t>
            </w:r>
          </w:p>
        </w:tc>
        <w:tc>
          <w:tcPr>
            <w:tcW w:w="1559" w:type="dxa"/>
            <w:tcBorders>
              <w:top w:val="single" w:sz="4" w:space="0" w:color="auto"/>
              <w:left w:val="nil"/>
              <w:bottom w:val="single" w:sz="4" w:space="0" w:color="auto"/>
              <w:right w:val="single" w:sz="4" w:space="0" w:color="auto"/>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p>
        </w:tc>
        <w:tc>
          <w:tcPr>
            <w:tcW w:w="1276" w:type="dxa"/>
            <w:tcBorders>
              <w:top w:val="single" w:sz="4" w:space="0" w:color="auto"/>
              <w:left w:val="single" w:sz="4" w:space="0" w:color="auto"/>
              <w:bottom w:val="single" w:sz="4" w:space="0" w:color="auto"/>
              <w:right w:val="nil"/>
            </w:tcBorders>
            <w:vAlign w:val="center"/>
          </w:tcPr>
          <w:p w:rsidR="009647EB" w:rsidRPr="00D022C2" w:rsidRDefault="009647EB" w:rsidP="009647EB">
            <w:pPr>
              <w:jc w:val="center"/>
              <w:rPr>
                <w:rFonts w:ascii="仿宋_GB2312" w:eastAsia="仿宋_GB2312" w:hAnsi="宋体" w:cs="宋体"/>
                <w:color w:val="000000" w:themeColor="text1"/>
                <w:kern w:val="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宋体" w:cs="宋体"/>
                <w:color w:val="000000" w:themeColor="text1"/>
                <w:kern w:val="0"/>
                <w:sz w:val="18"/>
                <w:szCs w:val="18"/>
              </w:rPr>
            </w:pPr>
          </w:p>
        </w:tc>
      </w:tr>
    </w:tbl>
    <w:p w:rsidR="009647EB" w:rsidRPr="00D022C2" w:rsidRDefault="009647EB" w:rsidP="009647EB">
      <w:pPr>
        <w:rPr>
          <w:rFonts w:ascii="仿宋_GB2312" w:eastAsia="仿宋_GB2312" w:hAnsi="仿宋_GB2312" w:cs="仿宋_GB2312"/>
          <w:color w:val="000000" w:themeColor="text1"/>
          <w:kern w:val="0"/>
          <w:sz w:val="32"/>
          <w:szCs w:val="32"/>
        </w:rPr>
      </w:pPr>
      <w:bookmarkStart w:id="0" w:name="_GoBack"/>
      <w:bookmarkEnd w:id="0"/>
      <w:r w:rsidRPr="00D022C2">
        <w:rPr>
          <w:rFonts w:ascii="仿宋_GB2312" w:eastAsia="仿宋_GB2312" w:hAnsi="仿宋_GB2312" w:cs="仿宋_GB2312" w:hint="eastAsia"/>
          <w:color w:val="000000" w:themeColor="text1"/>
          <w:kern w:val="0"/>
          <w:sz w:val="32"/>
          <w:szCs w:val="32"/>
        </w:rPr>
        <w:lastRenderedPageBreak/>
        <w:t>附件2</w:t>
      </w:r>
    </w:p>
    <w:p w:rsidR="009647EB" w:rsidRDefault="009647EB" w:rsidP="009647EB">
      <w:pPr>
        <w:ind w:firstLineChars="1100" w:firstLine="3960"/>
        <w:rPr>
          <w:rFonts w:ascii="方正小标宋_GBK" w:eastAsia="方正小标宋_GBK" w:hAnsi="方正小标宋_GBK" w:cs="方正小标宋_GBK"/>
          <w:bCs/>
          <w:color w:val="000000" w:themeColor="text1"/>
          <w:kern w:val="0"/>
          <w:sz w:val="36"/>
          <w:szCs w:val="36"/>
        </w:rPr>
      </w:pPr>
      <w:r w:rsidRPr="00D022C2">
        <w:rPr>
          <w:rFonts w:ascii="方正小标宋_GBK" w:eastAsia="方正小标宋_GBK" w:hAnsi="方正小标宋_GBK" w:cs="方正小标宋_GBK" w:hint="eastAsia"/>
          <w:bCs/>
          <w:color w:val="000000" w:themeColor="text1"/>
          <w:kern w:val="0"/>
          <w:sz w:val="36"/>
          <w:szCs w:val="36"/>
        </w:rPr>
        <w:t>西南林业大学绩效评价C类项目明细</w:t>
      </w:r>
    </w:p>
    <w:p w:rsidR="009647EB" w:rsidRPr="00D022C2" w:rsidRDefault="009647EB" w:rsidP="009647EB">
      <w:pPr>
        <w:ind w:firstLineChars="300" w:firstLine="1080"/>
        <w:rPr>
          <w:rFonts w:ascii="方正小标宋_GBK" w:eastAsia="方正小标宋_GBK" w:hAnsi="方正小标宋_GBK" w:cs="方正小标宋_GBK"/>
          <w:bCs/>
          <w:color w:val="000000" w:themeColor="text1"/>
          <w:kern w:val="0"/>
          <w:sz w:val="36"/>
          <w:szCs w:val="36"/>
        </w:rPr>
      </w:pPr>
    </w:p>
    <w:tbl>
      <w:tblPr>
        <w:tblpPr w:leftFromText="180" w:rightFromText="180" w:vertAnchor="text" w:horzAnchor="page" w:tblpX="1292" w:tblpY="4"/>
        <w:tblOverlap w:val="never"/>
        <w:tblW w:w="14318" w:type="dxa"/>
        <w:tblLayout w:type="fixed"/>
        <w:tblLook w:val="04A0"/>
      </w:tblPr>
      <w:tblGrid>
        <w:gridCol w:w="696"/>
        <w:gridCol w:w="1431"/>
        <w:gridCol w:w="1135"/>
        <w:gridCol w:w="1975"/>
        <w:gridCol w:w="958"/>
        <w:gridCol w:w="934"/>
        <w:gridCol w:w="1786"/>
        <w:gridCol w:w="1434"/>
        <w:gridCol w:w="1417"/>
        <w:gridCol w:w="1276"/>
        <w:gridCol w:w="1276"/>
      </w:tblGrid>
      <w:tr w:rsidR="009647EB" w:rsidRPr="00D022C2" w:rsidTr="009647EB">
        <w:trPr>
          <w:trHeight w:val="810"/>
        </w:trPr>
        <w:tc>
          <w:tcPr>
            <w:tcW w:w="696"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序号</w:t>
            </w:r>
          </w:p>
        </w:tc>
        <w:tc>
          <w:tcPr>
            <w:tcW w:w="1431"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预算文件时间</w:t>
            </w:r>
          </w:p>
        </w:tc>
        <w:tc>
          <w:tcPr>
            <w:tcW w:w="1135"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预算资金</w:t>
            </w:r>
          </w:p>
        </w:tc>
        <w:tc>
          <w:tcPr>
            <w:tcW w:w="1975"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拨款内容</w:t>
            </w:r>
          </w:p>
        </w:tc>
        <w:tc>
          <w:tcPr>
            <w:tcW w:w="958"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预算资金下达金额（万元）</w:t>
            </w:r>
          </w:p>
        </w:tc>
        <w:tc>
          <w:tcPr>
            <w:tcW w:w="934"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实施部门</w:t>
            </w:r>
          </w:p>
        </w:tc>
        <w:tc>
          <w:tcPr>
            <w:tcW w:w="178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备注</w:t>
            </w:r>
          </w:p>
        </w:tc>
        <w:tc>
          <w:tcPr>
            <w:tcW w:w="1434"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项目号</w:t>
            </w:r>
          </w:p>
        </w:tc>
        <w:tc>
          <w:tcPr>
            <w:tcW w:w="1417"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支出</w:t>
            </w:r>
          </w:p>
        </w:tc>
        <w:tc>
          <w:tcPr>
            <w:tcW w:w="127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结余</w:t>
            </w:r>
          </w:p>
        </w:tc>
        <w:tc>
          <w:tcPr>
            <w:tcW w:w="1276" w:type="dxa"/>
            <w:tcBorders>
              <w:top w:val="single" w:sz="4" w:space="0" w:color="auto"/>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执行率</w:t>
            </w:r>
          </w:p>
        </w:tc>
      </w:tr>
      <w:tr w:rsidR="009647EB" w:rsidRPr="00D022C2" w:rsidTr="009647EB">
        <w:trPr>
          <w:trHeight w:val="540"/>
        </w:trPr>
        <w:tc>
          <w:tcPr>
            <w:tcW w:w="696"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color w:val="000000" w:themeColor="text1"/>
                <w:kern w:val="0"/>
                <w:sz w:val="18"/>
                <w:szCs w:val="18"/>
              </w:rPr>
              <w:t>1</w:t>
            </w:r>
          </w:p>
        </w:tc>
        <w:tc>
          <w:tcPr>
            <w:tcW w:w="1431"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年初部门预算</w:t>
            </w:r>
          </w:p>
        </w:tc>
        <w:tc>
          <w:tcPr>
            <w:tcW w:w="1135"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校内预算</w:t>
            </w:r>
          </w:p>
        </w:tc>
        <w:tc>
          <w:tcPr>
            <w:tcW w:w="1975"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高层次人才补贴专项经费</w:t>
            </w:r>
          </w:p>
        </w:tc>
        <w:tc>
          <w:tcPr>
            <w:tcW w:w="958"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1500.00</w:t>
            </w:r>
          </w:p>
        </w:tc>
        <w:tc>
          <w:tcPr>
            <w:tcW w:w="934"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人事处</w:t>
            </w:r>
          </w:p>
        </w:tc>
        <w:tc>
          <w:tcPr>
            <w:tcW w:w="1786"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自行制定绩效目标</w:t>
            </w:r>
          </w:p>
        </w:tc>
        <w:tc>
          <w:tcPr>
            <w:tcW w:w="1434"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100005</w:t>
            </w:r>
          </w:p>
        </w:tc>
        <w:tc>
          <w:tcPr>
            <w:tcW w:w="1417"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899.28</w:t>
            </w:r>
          </w:p>
        </w:tc>
        <w:tc>
          <w:tcPr>
            <w:tcW w:w="1276"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600.72</w:t>
            </w:r>
          </w:p>
        </w:tc>
        <w:tc>
          <w:tcPr>
            <w:tcW w:w="1276"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60%</w:t>
            </w:r>
          </w:p>
        </w:tc>
      </w:tr>
      <w:tr w:rsidR="009647EB" w:rsidRPr="00D022C2" w:rsidTr="009647EB">
        <w:trPr>
          <w:trHeight w:val="540"/>
        </w:trPr>
        <w:tc>
          <w:tcPr>
            <w:tcW w:w="696"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2</w:t>
            </w:r>
          </w:p>
        </w:tc>
        <w:tc>
          <w:tcPr>
            <w:tcW w:w="1431"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年初部门预算</w:t>
            </w:r>
          </w:p>
        </w:tc>
        <w:tc>
          <w:tcPr>
            <w:tcW w:w="1135"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校内预算</w:t>
            </w:r>
          </w:p>
        </w:tc>
        <w:tc>
          <w:tcPr>
            <w:tcW w:w="1975"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特岗/派遣/聘用人员工资社保</w:t>
            </w:r>
          </w:p>
        </w:tc>
        <w:tc>
          <w:tcPr>
            <w:tcW w:w="958"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3,770.00</w:t>
            </w:r>
          </w:p>
        </w:tc>
        <w:tc>
          <w:tcPr>
            <w:tcW w:w="934"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人事处</w:t>
            </w:r>
          </w:p>
        </w:tc>
        <w:tc>
          <w:tcPr>
            <w:tcW w:w="1786"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自行制定绩效目标</w:t>
            </w:r>
          </w:p>
        </w:tc>
        <w:tc>
          <w:tcPr>
            <w:tcW w:w="1434"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100004</w:t>
            </w:r>
          </w:p>
        </w:tc>
        <w:tc>
          <w:tcPr>
            <w:tcW w:w="1417"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3135.79</w:t>
            </w:r>
          </w:p>
        </w:tc>
        <w:tc>
          <w:tcPr>
            <w:tcW w:w="1276"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634.21</w:t>
            </w:r>
          </w:p>
        </w:tc>
        <w:tc>
          <w:tcPr>
            <w:tcW w:w="1276"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83%</w:t>
            </w:r>
          </w:p>
        </w:tc>
      </w:tr>
      <w:tr w:rsidR="009647EB" w:rsidRPr="00D022C2" w:rsidTr="009647EB">
        <w:trPr>
          <w:trHeight w:val="1314"/>
        </w:trPr>
        <w:tc>
          <w:tcPr>
            <w:tcW w:w="696" w:type="dxa"/>
            <w:tcBorders>
              <w:top w:val="nil"/>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3</w:t>
            </w:r>
          </w:p>
        </w:tc>
        <w:tc>
          <w:tcPr>
            <w:tcW w:w="1431"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年初部门预算</w:t>
            </w:r>
          </w:p>
        </w:tc>
        <w:tc>
          <w:tcPr>
            <w:tcW w:w="1135"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校内预算</w:t>
            </w:r>
          </w:p>
        </w:tc>
        <w:tc>
          <w:tcPr>
            <w:tcW w:w="1975"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助学奖学专项</w:t>
            </w:r>
          </w:p>
        </w:tc>
        <w:tc>
          <w:tcPr>
            <w:tcW w:w="958"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1,150.00</w:t>
            </w:r>
          </w:p>
        </w:tc>
        <w:tc>
          <w:tcPr>
            <w:tcW w:w="934"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学生处</w:t>
            </w:r>
          </w:p>
        </w:tc>
        <w:tc>
          <w:tcPr>
            <w:tcW w:w="1786"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参照附件4模板，并结合当年学费收入分析</w:t>
            </w:r>
          </w:p>
        </w:tc>
        <w:tc>
          <w:tcPr>
            <w:tcW w:w="1434"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120020/基金31010204</w:t>
            </w:r>
          </w:p>
        </w:tc>
        <w:tc>
          <w:tcPr>
            <w:tcW w:w="1417"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1007.16</w:t>
            </w:r>
          </w:p>
        </w:tc>
        <w:tc>
          <w:tcPr>
            <w:tcW w:w="1276"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142.84</w:t>
            </w:r>
          </w:p>
        </w:tc>
        <w:tc>
          <w:tcPr>
            <w:tcW w:w="1276" w:type="dxa"/>
            <w:tcBorders>
              <w:top w:val="nil"/>
              <w:left w:val="nil"/>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88%</w:t>
            </w:r>
          </w:p>
        </w:tc>
      </w:tr>
      <w:tr w:rsidR="009647EB" w:rsidRPr="00D022C2" w:rsidTr="009647EB">
        <w:trPr>
          <w:trHeight w:val="672"/>
        </w:trPr>
        <w:tc>
          <w:tcPr>
            <w:tcW w:w="696"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4</w:t>
            </w:r>
          </w:p>
        </w:tc>
        <w:tc>
          <w:tcPr>
            <w:tcW w:w="1431"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年初部门预算</w:t>
            </w:r>
          </w:p>
        </w:tc>
        <w:tc>
          <w:tcPr>
            <w:tcW w:w="1135"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校内预算</w:t>
            </w:r>
          </w:p>
        </w:tc>
        <w:tc>
          <w:tcPr>
            <w:tcW w:w="1975"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校级学业奖学金</w:t>
            </w:r>
          </w:p>
        </w:tc>
        <w:tc>
          <w:tcPr>
            <w:tcW w:w="958"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2，170.00</w:t>
            </w:r>
          </w:p>
        </w:tc>
        <w:tc>
          <w:tcPr>
            <w:tcW w:w="9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研究生院</w:t>
            </w:r>
          </w:p>
        </w:tc>
        <w:tc>
          <w:tcPr>
            <w:tcW w:w="1786"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p>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按照申请预算资金制定的绩效目标表</w:t>
            </w:r>
          </w:p>
        </w:tc>
        <w:tc>
          <w:tcPr>
            <w:tcW w:w="1434"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170320/基金31010205</w:t>
            </w:r>
          </w:p>
        </w:tc>
        <w:tc>
          <w:tcPr>
            <w:tcW w:w="1417"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1307.1</w:t>
            </w:r>
          </w:p>
        </w:tc>
        <w:tc>
          <w:tcPr>
            <w:tcW w:w="1276"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862.9</w:t>
            </w:r>
          </w:p>
        </w:tc>
        <w:tc>
          <w:tcPr>
            <w:tcW w:w="1276" w:type="dxa"/>
            <w:tcBorders>
              <w:top w:val="single" w:sz="4" w:space="0" w:color="auto"/>
              <w:left w:val="single" w:sz="4" w:space="0" w:color="auto"/>
              <w:bottom w:val="single" w:sz="4" w:space="0" w:color="auto"/>
              <w:right w:val="single" w:sz="4" w:space="0" w:color="auto"/>
            </w:tcBorders>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60%</w:t>
            </w:r>
          </w:p>
        </w:tc>
      </w:tr>
      <w:tr w:rsidR="009647EB" w:rsidRPr="00D022C2" w:rsidTr="00964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0"/>
        </w:trPr>
        <w:tc>
          <w:tcPr>
            <w:tcW w:w="696"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5</w:t>
            </w:r>
          </w:p>
        </w:tc>
        <w:tc>
          <w:tcPr>
            <w:tcW w:w="1431"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年初部门预算</w:t>
            </w:r>
          </w:p>
        </w:tc>
        <w:tc>
          <w:tcPr>
            <w:tcW w:w="1135"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校内预算</w:t>
            </w:r>
          </w:p>
        </w:tc>
        <w:tc>
          <w:tcPr>
            <w:tcW w:w="1975"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学校资助社科项目经费</w:t>
            </w:r>
          </w:p>
        </w:tc>
        <w:tc>
          <w:tcPr>
            <w:tcW w:w="958"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20.00</w:t>
            </w:r>
          </w:p>
        </w:tc>
        <w:tc>
          <w:tcPr>
            <w:tcW w:w="934"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社科办</w:t>
            </w:r>
          </w:p>
        </w:tc>
        <w:tc>
          <w:tcPr>
            <w:tcW w:w="1786"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自行制定绩效目标</w:t>
            </w:r>
          </w:p>
        </w:tc>
        <w:tc>
          <w:tcPr>
            <w:tcW w:w="1434"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11050401-11050435</w:t>
            </w:r>
          </w:p>
        </w:tc>
        <w:tc>
          <w:tcPr>
            <w:tcW w:w="1417"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0.075</w:t>
            </w:r>
          </w:p>
        </w:tc>
        <w:tc>
          <w:tcPr>
            <w:tcW w:w="1276"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19.925</w:t>
            </w:r>
          </w:p>
        </w:tc>
        <w:tc>
          <w:tcPr>
            <w:tcW w:w="1276"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1%</w:t>
            </w:r>
          </w:p>
        </w:tc>
      </w:tr>
      <w:tr w:rsidR="009647EB" w:rsidRPr="00D022C2" w:rsidTr="00964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0"/>
        </w:trPr>
        <w:tc>
          <w:tcPr>
            <w:tcW w:w="696"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6</w:t>
            </w:r>
          </w:p>
        </w:tc>
        <w:tc>
          <w:tcPr>
            <w:tcW w:w="1431"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年初部门预算</w:t>
            </w:r>
          </w:p>
        </w:tc>
        <w:tc>
          <w:tcPr>
            <w:tcW w:w="1135"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校内预算</w:t>
            </w:r>
          </w:p>
        </w:tc>
        <w:tc>
          <w:tcPr>
            <w:tcW w:w="1975"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国家林业局重点实验室验收</w:t>
            </w:r>
          </w:p>
        </w:tc>
        <w:tc>
          <w:tcPr>
            <w:tcW w:w="958"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30.00</w:t>
            </w:r>
          </w:p>
        </w:tc>
        <w:tc>
          <w:tcPr>
            <w:tcW w:w="934"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高原湿地研究中心</w:t>
            </w:r>
          </w:p>
        </w:tc>
        <w:tc>
          <w:tcPr>
            <w:tcW w:w="1786"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自行制定绩效目标</w:t>
            </w:r>
          </w:p>
        </w:tc>
        <w:tc>
          <w:tcPr>
            <w:tcW w:w="1434"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310001</w:t>
            </w:r>
          </w:p>
        </w:tc>
        <w:tc>
          <w:tcPr>
            <w:tcW w:w="1417"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14.22</w:t>
            </w:r>
          </w:p>
        </w:tc>
        <w:tc>
          <w:tcPr>
            <w:tcW w:w="1276"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15.78</w:t>
            </w:r>
          </w:p>
        </w:tc>
        <w:tc>
          <w:tcPr>
            <w:tcW w:w="1276"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47%</w:t>
            </w:r>
          </w:p>
        </w:tc>
      </w:tr>
      <w:tr w:rsidR="009647EB" w:rsidRPr="00D022C2" w:rsidTr="00964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0"/>
        </w:trPr>
        <w:tc>
          <w:tcPr>
            <w:tcW w:w="696"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p>
        </w:tc>
        <w:tc>
          <w:tcPr>
            <w:tcW w:w="1431"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p>
        </w:tc>
        <w:tc>
          <w:tcPr>
            <w:tcW w:w="1135"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p>
        </w:tc>
        <w:tc>
          <w:tcPr>
            <w:tcW w:w="1975"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sidRPr="00D022C2">
              <w:rPr>
                <w:rFonts w:ascii="仿宋_GB2312" w:eastAsia="仿宋_GB2312" w:hAnsi="仿宋_GB2312" w:cs="仿宋_GB2312" w:hint="eastAsia"/>
                <w:color w:val="000000" w:themeColor="text1"/>
                <w:kern w:val="0"/>
                <w:sz w:val="18"/>
                <w:szCs w:val="18"/>
              </w:rPr>
              <w:t>合计</w:t>
            </w:r>
          </w:p>
        </w:tc>
        <w:tc>
          <w:tcPr>
            <w:tcW w:w="958"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8640</w:t>
            </w:r>
          </w:p>
        </w:tc>
        <w:tc>
          <w:tcPr>
            <w:tcW w:w="934"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p>
        </w:tc>
        <w:tc>
          <w:tcPr>
            <w:tcW w:w="1786"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p>
        </w:tc>
        <w:tc>
          <w:tcPr>
            <w:tcW w:w="1434"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p>
        </w:tc>
        <w:tc>
          <w:tcPr>
            <w:tcW w:w="1417"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p>
        </w:tc>
        <w:tc>
          <w:tcPr>
            <w:tcW w:w="1276"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p>
        </w:tc>
        <w:tc>
          <w:tcPr>
            <w:tcW w:w="1276" w:type="dxa"/>
            <w:vAlign w:val="center"/>
          </w:tcPr>
          <w:p w:rsidR="009647EB" w:rsidRPr="00D022C2" w:rsidRDefault="009647EB" w:rsidP="009647EB">
            <w:pPr>
              <w:widowControl/>
              <w:jc w:val="center"/>
              <w:rPr>
                <w:rFonts w:ascii="仿宋_GB2312" w:eastAsia="仿宋_GB2312" w:hAnsi="仿宋_GB2312" w:cs="仿宋_GB2312"/>
                <w:color w:val="000000" w:themeColor="text1"/>
                <w:kern w:val="0"/>
                <w:sz w:val="18"/>
                <w:szCs w:val="18"/>
              </w:rPr>
            </w:pPr>
          </w:p>
        </w:tc>
      </w:tr>
    </w:tbl>
    <w:p w:rsidR="009647EB" w:rsidRDefault="009647EB" w:rsidP="009647EB">
      <w:pPr>
        <w:rPr>
          <w:rFonts w:ascii="仿宋_GB2312" w:eastAsia="仿宋_GB2312" w:hAnsi="仿宋_GB2312" w:cs="仿宋_GB2312"/>
          <w:color w:val="000000" w:themeColor="text1"/>
          <w:sz w:val="32"/>
          <w:szCs w:val="32"/>
        </w:rPr>
      </w:pPr>
    </w:p>
    <w:p w:rsidR="009647EB" w:rsidRPr="00D022C2" w:rsidRDefault="009647EB" w:rsidP="009647EB">
      <w:pPr>
        <w:rPr>
          <w:rFonts w:ascii="仿宋_GB2312" w:eastAsia="仿宋_GB2312" w:hAnsi="仿宋_GB2312" w:cs="仿宋_GB2312"/>
          <w:color w:val="000000" w:themeColor="text1"/>
          <w:sz w:val="32"/>
          <w:szCs w:val="32"/>
        </w:rPr>
        <w:sectPr w:rsidR="009647EB" w:rsidRPr="00D022C2" w:rsidSect="009647EB">
          <w:footerReference w:type="default" r:id="rId6"/>
          <w:pgSz w:w="16838" w:h="11906" w:orient="landscape" w:code="9"/>
          <w:pgMar w:top="567" w:right="873" w:bottom="567" w:left="873" w:header="851" w:footer="567" w:gutter="0"/>
          <w:pgNumType w:start="1"/>
          <w:cols w:space="720"/>
          <w:docGrid w:type="lines" w:linePitch="314"/>
        </w:sectPr>
      </w:pPr>
    </w:p>
    <w:p w:rsidR="009647EB" w:rsidRDefault="009647EB" w:rsidP="00152859">
      <w:pPr>
        <w:spacing w:beforeLines="100" w:afterLines="100"/>
      </w:pPr>
    </w:p>
    <w:sectPr w:rsidR="009647EB" w:rsidSect="00BE1098">
      <w:footerReference w:type="default" r:id="rId7"/>
      <w:pgSz w:w="11906" w:h="16838"/>
      <w:pgMar w:top="873" w:right="1236" w:bottom="873" w:left="1236"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67A" w:rsidRDefault="0020767A" w:rsidP="009647EB">
      <w:r>
        <w:separator/>
      </w:r>
    </w:p>
  </w:endnote>
  <w:endnote w:type="continuationSeparator" w:id="1">
    <w:p w:rsidR="0020767A" w:rsidRDefault="0020767A" w:rsidP="009647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46960"/>
      <w:docPartObj>
        <w:docPartGallery w:val="Page Numbers (Bottom of Page)"/>
        <w:docPartUnique/>
      </w:docPartObj>
    </w:sdtPr>
    <w:sdtContent>
      <w:p w:rsidR="00BE1098" w:rsidRDefault="00BE1098">
        <w:pPr>
          <w:pStyle w:val="a3"/>
          <w:jc w:val="center"/>
        </w:pPr>
        <w:fldSimple w:instr=" PAGE   \* MERGEFORMAT ">
          <w:r w:rsidR="00266C21" w:rsidRPr="00266C21">
            <w:rPr>
              <w:noProof/>
              <w:lang w:val="zh-CN"/>
            </w:rPr>
            <w:t>5</w:t>
          </w:r>
        </w:fldSimple>
      </w:p>
    </w:sdtContent>
  </w:sdt>
  <w:p w:rsidR="00BE1098" w:rsidRDefault="00BE109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098" w:rsidRDefault="00BE1098">
    <w:pPr>
      <w:pStyle w:val="a3"/>
      <w:ind w:right="360"/>
    </w:pPr>
    <w:r>
      <w:pict>
        <v:shapetype id="_x0000_t202" coordsize="21600,21600" o:spt="202" path="m,l,21600r21600,l21600,xe">
          <v:stroke joinstyle="miter"/>
          <v:path gradientshapeok="t" o:connecttype="rect"/>
        </v:shapetype>
        <v:shape id="文本框 1036" o:spid="_x0000_s1026" type="#_x0000_t202" style="position:absolute;margin-left:416pt;margin-top:0;width:2in;height:2in;z-index:251658240;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OwGjkLIB&#10;AABOAwAADgAAAAAAAAABACAAAAAeAQAAZHJzL2Uyb0RvYy54bWxQSwUGAAAAAAYABgBZAQAAQgUA&#10;AAAA&#10;" filled="f" stroked="f">
          <v:textbox style="mso-fit-shape-to-text:t" inset="0,0,0,0">
            <w:txbxContent>
              <w:p w:rsidR="00BE1098" w:rsidRDefault="00BE1098">
                <w:pPr>
                  <w:pStyle w:val="a3"/>
                </w:pPr>
                <w:fldSimple w:instr=" PAGE  \* MERGEFORMAT ">
                  <w:r w:rsidR="00266C21">
                    <w:rPr>
                      <w:noProof/>
                    </w:rPr>
                    <w:t>7</w:t>
                  </w:r>
                </w:fldSimple>
              </w:p>
            </w:txbxContent>
          </v:textbox>
          <w10:wrap anchorx="margin"/>
        </v:shape>
      </w:pict>
    </w:r>
    <w:r>
      <w:pict>
        <v:shape id="文本框 1033" o:spid="_x0000_s1025"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S8zN/sQEA&#10;AE4DAAAOAAAAAAAAAAEAIAAAAB4BAABkcnMvZTJvRG9jLnhtbFBLBQYAAAAABgAGAFkBAABBBQAA&#10;AAA=&#10;" filled="f" stroked="f">
          <v:textbox style="mso-fit-shape-to-text:t" inset="0,0,0,0">
            <w:txbxContent>
              <w:p w:rsidR="00BE1098" w:rsidRDefault="00BE1098">
                <w:pPr>
                  <w:pStyle w:val="a3"/>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67A" w:rsidRDefault="0020767A" w:rsidP="009647EB">
      <w:r>
        <w:separator/>
      </w:r>
    </w:p>
  </w:footnote>
  <w:footnote w:type="continuationSeparator" w:id="1">
    <w:p w:rsidR="0020767A" w:rsidRDefault="0020767A" w:rsidP="009647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47EB"/>
    <w:rsid w:val="00152859"/>
    <w:rsid w:val="0020767A"/>
    <w:rsid w:val="00236349"/>
    <w:rsid w:val="00266C21"/>
    <w:rsid w:val="00786236"/>
    <w:rsid w:val="009647EB"/>
    <w:rsid w:val="00BE10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7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9647EB"/>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9647EB"/>
    <w:rPr>
      <w:rFonts w:ascii="Times New Roman" w:eastAsia="宋体" w:hAnsi="Times New Roman" w:cs="Times New Roman"/>
      <w:sz w:val="18"/>
      <w:szCs w:val="18"/>
    </w:rPr>
  </w:style>
  <w:style w:type="paragraph" w:styleId="a4">
    <w:name w:val="header"/>
    <w:basedOn w:val="a"/>
    <w:link w:val="Char0"/>
    <w:uiPriority w:val="99"/>
    <w:semiHidden/>
    <w:unhideWhenUsed/>
    <w:rsid w:val="009647E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647E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1063</TotalTime>
  <Pages>7</Pages>
  <Words>781</Words>
  <Characters>4456</Characters>
  <Application>Microsoft Office Word</Application>
  <DocSecurity>0</DocSecurity>
  <Lines>37</Lines>
  <Paragraphs>10</Paragraphs>
  <ScaleCrop>false</ScaleCrop>
  <Company/>
  <LinksUpToDate>false</LinksUpToDate>
  <CharactersWithSpaces>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2021-05-21T03:48:00Z</cp:lastPrinted>
  <dcterms:created xsi:type="dcterms:W3CDTF">2021-05-13T11:10:00Z</dcterms:created>
  <dcterms:modified xsi:type="dcterms:W3CDTF">2021-05-21T03:52:00Z</dcterms:modified>
</cp:coreProperties>
</file>