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hAnsi="宋体" w:eastAsia="方正小标宋_GBK" w:cs="仿宋_GB2312"/>
          <w:color w:val="000000"/>
          <w:kern w:val="0"/>
          <w:sz w:val="44"/>
          <w:szCs w:val="44"/>
          <w:lang w:bidi="ar"/>
        </w:rPr>
      </w:pPr>
      <w:bookmarkStart w:id="0" w:name="_GoBack"/>
      <w:r>
        <w:rPr>
          <w:rFonts w:hint="eastAsia" w:ascii="方正小标宋_GBK" w:hAnsi="方正大标宋简体" w:eastAsia="方正小标宋_GBK" w:cs="方正大标宋简体"/>
          <w:color w:val="535252"/>
          <w:kern w:val="0"/>
          <w:sz w:val="44"/>
          <w:szCs w:val="44"/>
          <w:lang w:bidi="ar"/>
        </w:rPr>
        <w:t>关于</w:t>
      </w:r>
      <w:bookmarkEnd w:id="0"/>
      <w:r>
        <w:rPr>
          <w:rFonts w:hint="eastAsia" w:ascii="方正小标宋_GBK" w:hAnsi="方正大标宋简体" w:eastAsia="方正小标宋_GBK" w:cs="方正大标宋简体"/>
          <w:color w:val="535252"/>
          <w:kern w:val="0"/>
          <w:sz w:val="44"/>
          <w:szCs w:val="44"/>
          <w:lang w:val="en-US" w:eastAsia="zh-CN" w:bidi="ar"/>
        </w:rPr>
        <w:t>学校新一轮</w:t>
      </w:r>
      <w:r>
        <w:rPr>
          <w:rFonts w:hint="eastAsia" w:ascii="方正小标宋_GBK" w:hAnsi="方正大标宋简体" w:eastAsia="方正小标宋_GBK" w:cs="方正大标宋简体"/>
          <w:color w:val="535252"/>
          <w:kern w:val="0"/>
          <w:sz w:val="44"/>
          <w:szCs w:val="44"/>
          <w:lang w:bidi="ar"/>
        </w:rPr>
        <w:t>项目库申报的通知</w:t>
      </w:r>
    </w:p>
    <w:p>
      <w:pPr>
        <w:rPr>
          <w:rFonts w:ascii="方正仿宋_GBK" w:hAnsi="宋体" w:eastAsia="方正仿宋_GBK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方正仿宋_GBK" w:hAnsi="宋体" w:eastAsia="方正仿宋_GBK" w:cs="仿宋_GB2312"/>
          <w:color w:val="000000"/>
          <w:kern w:val="0"/>
          <w:sz w:val="32"/>
          <w:szCs w:val="32"/>
          <w:lang w:bidi="ar"/>
        </w:rPr>
        <w:t>各学院，各部门、各单位：</w:t>
      </w:r>
    </w:p>
    <w:p>
      <w:pPr>
        <w:ind w:firstLine="640" w:firstLineChars="200"/>
        <w:rPr>
          <w:rFonts w:ascii="方正仿宋_GBK" w:hAnsi="宋体" w:eastAsia="方正仿宋_GBK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方正仿宋_GBK" w:hAnsi="宋体" w:eastAsia="方正仿宋_GBK" w:cs="仿宋_GB2312"/>
          <w:color w:val="000000"/>
          <w:kern w:val="0"/>
          <w:sz w:val="32"/>
          <w:szCs w:val="32"/>
          <w:lang w:bidi="ar"/>
        </w:rPr>
        <w:t>为充分发挥学校项目库建设在预算管理中的作用，提高预算编制的科学性和合理性，最大限度发挥资金使用效益。现将</w:t>
      </w:r>
      <w:r>
        <w:rPr>
          <w:rFonts w:hint="eastAsia" w:ascii="方正仿宋_GBK" w:hAnsi="宋体" w:eastAsia="方正仿宋_GBK" w:cs="仿宋_GB2312"/>
          <w:color w:val="000000"/>
          <w:kern w:val="0"/>
          <w:sz w:val="32"/>
          <w:szCs w:val="32"/>
          <w:lang w:val="en-US" w:eastAsia="zh-CN" w:bidi="ar"/>
        </w:rPr>
        <w:t>学校新一轮</w:t>
      </w:r>
      <w:r>
        <w:rPr>
          <w:rFonts w:hint="eastAsia" w:ascii="方正仿宋_GBK" w:hAnsi="宋体" w:eastAsia="方正仿宋_GBK" w:cs="仿宋_GB2312"/>
          <w:color w:val="000000"/>
          <w:kern w:val="0"/>
          <w:sz w:val="32"/>
          <w:szCs w:val="32"/>
          <w:lang w:bidi="ar"/>
        </w:rPr>
        <w:t>项目库申报有关工作通知如下。</w:t>
      </w:r>
    </w:p>
    <w:p>
      <w:pPr>
        <w:ind w:firstLine="640" w:firstLineChars="200"/>
        <w:rPr>
          <w:rFonts w:ascii="方正黑体_GBK" w:hAnsi="黑体" w:eastAsia="方正黑体_GBK" w:cs="黑体"/>
          <w:color w:val="535252"/>
          <w:kern w:val="0"/>
          <w:sz w:val="32"/>
          <w:szCs w:val="32"/>
          <w:lang w:bidi="ar"/>
        </w:rPr>
      </w:pPr>
      <w:r>
        <w:rPr>
          <w:rFonts w:hint="eastAsia" w:ascii="方正黑体_GBK" w:hAnsi="黑体" w:eastAsia="方正黑体_GBK" w:cs="黑体"/>
          <w:color w:val="535252"/>
          <w:kern w:val="0"/>
          <w:sz w:val="32"/>
          <w:szCs w:val="32"/>
          <w:lang w:bidi="ar"/>
        </w:rPr>
        <w:t>一、项目库申报有关事项</w:t>
      </w:r>
    </w:p>
    <w:p>
      <w:pPr>
        <w:ind w:firstLine="640" w:firstLineChars="200"/>
        <w:rPr>
          <w:rFonts w:ascii="方正楷体_GBK" w:hAnsi="黑体" w:eastAsia="方正楷体_GBK" w:cs="黑体"/>
          <w:color w:val="535252"/>
          <w:kern w:val="0"/>
          <w:sz w:val="32"/>
          <w:szCs w:val="32"/>
          <w:lang w:bidi="ar"/>
        </w:rPr>
      </w:pPr>
      <w:r>
        <w:rPr>
          <w:rFonts w:hint="eastAsia" w:ascii="方正楷体_GBK" w:hAnsi="Times New Roman" w:eastAsia="方正楷体_GBK"/>
          <w:sz w:val="32"/>
          <w:szCs w:val="22"/>
        </w:rPr>
        <w:t>（一）项目库申报类别</w:t>
      </w:r>
    </w:p>
    <w:p>
      <w:pPr>
        <w:spacing w:line="360" w:lineRule="auto"/>
        <w:ind w:firstLine="640" w:firstLineChars="200"/>
        <w:rPr>
          <w:rFonts w:ascii="Times New Roman" w:hAnsi="Times New Roman" w:eastAsia="方正仿宋_GBK"/>
          <w:sz w:val="32"/>
          <w:szCs w:val="22"/>
        </w:rPr>
      </w:pPr>
      <w:r>
        <w:rPr>
          <w:rFonts w:hint="eastAsia" w:ascii="Times New Roman" w:hAnsi="Times New Roman" w:eastAsia="方正仿宋_GBK"/>
          <w:sz w:val="32"/>
          <w:szCs w:val="22"/>
        </w:rPr>
        <w:t>项目库主要类别包括：教学平台、科研平台、重点学科、师资队伍、维修改造、安全工作、图书文献电子资源、信息化建设、校园文化建设、对外交流与合作项目及其他项目。</w:t>
      </w:r>
    </w:p>
    <w:p>
      <w:pPr>
        <w:ind w:firstLine="640" w:firstLineChars="200"/>
        <w:rPr>
          <w:rFonts w:ascii="方正楷体_GBK" w:hAnsi="黑体" w:eastAsia="方正楷体_GBK" w:cs="黑体"/>
          <w:color w:val="535252"/>
          <w:kern w:val="0"/>
          <w:sz w:val="32"/>
          <w:szCs w:val="32"/>
          <w:lang w:bidi="ar"/>
        </w:rPr>
      </w:pPr>
      <w:r>
        <w:rPr>
          <w:rFonts w:hint="eastAsia" w:ascii="方正楷体_GBK" w:hAnsi="Times New Roman" w:eastAsia="方正楷体_GBK"/>
          <w:sz w:val="32"/>
          <w:szCs w:val="22"/>
        </w:rPr>
        <w:t>（二）项目库申报要求</w:t>
      </w:r>
    </w:p>
    <w:p>
      <w:pPr>
        <w:pStyle w:val="4"/>
        <w:widowControl/>
        <w:spacing w:beforeAutospacing="0" w:afterAutospacing="0" w:line="504" w:lineRule="atLeast"/>
        <w:ind w:firstLine="640" w:firstLineChars="200"/>
        <w:jc w:val="both"/>
        <w:rPr>
          <w:rFonts w:ascii="方正仿宋_GBK" w:hAnsi="宋体" w:eastAsia="方正仿宋_GBK" w:cs="仿宋_GB2312"/>
          <w:sz w:val="32"/>
          <w:szCs w:val="32"/>
          <w:lang w:bidi="ar"/>
        </w:rPr>
      </w:pPr>
      <w:r>
        <w:rPr>
          <w:rFonts w:hint="eastAsia" w:ascii="方正仿宋_GBK" w:hAnsi="宋体" w:eastAsia="方正仿宋_GBK" w:cs="仿宋_GB2312"/>
          <w:sz w:val="32"/>
          <w:szCs w:val="32"/>
          <w:lang w:bidi="ar"/>
        </w:rPr>
        <w:t>各部门根据学校高质量发展三年行动计划及</w:t>
      </w:r>
      <w:r>
        <w:rPr>
          <w:rFonts w:hint="eastAsia" w:ascii="方正仿宋_GBK" w:hAnsi="宋体" w:eastAsia="方正仿宋_GBK" w:cs="仿宋_GB2312"/>
          <w:sz w:val="32"/>
          <w:szCs w:val="32"/>
          <w:lang w:val="en-US" w:eastAsia="zh-CN" w:bidi="ar"/>
        </w:rPr>
        <w:t>2025</w:t>
      </w:r>
      <w:r>
        <w:rPr>
          <w:rFonts w:hint="eastAsia" w:ascii="方正仿宋_GBK" w:hAnsi="宋体" w:eastAsia="方正仿宋_GBK" w:cs="仿宋_GB2312"/>
          <w:sz w:val="32"/>
          <w:szCs w:val="32"/>
          <w:lang w:bidi="ar"/>
        </w:rPr>
        <w:t>年度工作重点，</w:t>
      </w:r>
      <w:r>
        <w:rPr>
          <w:rFonts w:hint="eastAsia" w:ascii="方正仿宋_GBK" w:hAnsi="宋体" w:eastAsia="方正仿宋_GBK" w:cs="仿宋_GB2312"/>
          <w:color w:val="000000"/>
          <w:sz w:val="32"/>
          <w:szCs w:val="32"/>
          <w:lang w:bidi="ar"/>
        </w:rPr>
        <w:t>按照“轻重缓急、统筹发展”的原则，填报</w:t>
      </w:r>
      <w:r>
        <w:rPr>
          <w:rFonts w:hint="eastAsia" w:ascii="Times New Roman" w:hAnsi="Times New Roman" w:eastAsia="方正仿宋_GBK"/>
          <w:sz w:val="32"/>
          <w:szCs w:val="22"/>
        </w:rPr>
        <w:t>《</w:t>
      </w:r>
      <w:r>
        <w:rPr>
          <w:rFonts w:hint="eastAsia" w:ascii="方正仿宋_GBK" w:hAnsi="仿宋_GB2312" w:eastAsia="方正仿宋_GBK" w:cs="仿宋_GB2312"/>
          <w:color w:val="000000"/>
          <w:sz w:val="32"/>
          <w:szCs w:val="32"/>
          <w:lang w:bidi="ar"/>
        </w:rPr>
        <w:t>西南林业大学项目申报书</w:t>
      </w:r>
      <w:r>
        <w:rPr>
          <w:rFonts w:hint="eastAsia" w:ascii="Times New Roman" w:hAnsi="Times New Roman" w:eastAsia="方正仿宋_GBK"/>
          <w:sz w:val="32"/>
          <w:szCs w:val="22"/>
        </w:rPr>
        <w:t>》（附件1）</w:t>
      </w:r>
      <w:r>
        <w:rPr>
          <w:rFonts w:hint="eastAsia" w:ascii="方正仿宋_GBK" w:hAnsi="宋体" w:eastAsia="方正仿宋_GBK" w:cs="仿宋_GB2312"/>
          <w:color w:val="000000"/>
          <w:sz w:val="32"/>
          <w:szCs w:val="32"/>
          <w:lang w:bidi="ar"/>
        </w:rPr>
        <w:t>，申报项目必须是有条件、可实施、在预算年度能完成的，且符合学校、部门工作和发展实</w:t>
      </w:r>
      <w:r>
        <w:rPr>
          <w:rFonts w:hint="eastAsia" w:ascii="方正仿宋_GBK" w:hAnsi="宋体" w:eastAsia="方正仿宋_GBK" w:cs="仿宋_GB2312"/>
          <w:sz w:val="32"/>
          <w:szCs w:val="32"/>
          <w:lang w:bidi="ar"/>
        </w:rPr>
        <w:t>际，申报入库的项目预算资金原则上为20万元及以上的项目；20万元以下的项目，优先使用部门业务费，若经费不足，提前报财务处，通过2025年校内预算的部门专项预算给予解决。</w:t>
      </w:r>
    </w:p>
    <w:p>
      <w:pPr>
        <w:pStyle w:val="4"/>
        <w:widowControl/>
        <w:spacing w:beforeAutospacing="0" w:afterAutospacing="0" w:line="504" w:lineRule="atLeast"/>
        <w:ind w:firstLine="640" w:firstLineChars="200"/>
        <w:jc w:val="both"/>
        <w:rPr>
          <w:rFonts w:ascii="方正仿宋_GBK" w:hAnsi="宋体" w:eastAsia="方正仿宋_GBK" w:cs="仿宋_GB2312"/>
          <w:sz w:val="32"/>
          <w:szCs w:val="32"/>
          <w:lang w:bidi="ar"/>
        </w:rPr>
      </w:pPr>
      <w:r>
        <w:rPr>
          <w:rFonts w:hint="eastAsia" w:ascii="Times New Roman" w:hAnsi="Times New Roman" w:eastAsia="方正仿宋_GBK"/>
          <w:sz w:val="32"/>
          <w:szCs w:val="22"/>
        </w:rPr>
        <w:t>申报书需经本部门论证并集体研究决策通过，或经校领导推荐签批同意，提交国有资产管理处进行资产配置审核，审核通过后提交归口管理部门评审论证，由归口部门根据项目成熟度排序后报送财务处。</w:t>
      </w:r>
    </w:p>
    <w:p>
      <w:pPr>
        <w:pStyle w:val="4"/>
        <w:widowControl/>
        <w:spacing w:beforeAutospacing="0" w:afterAutospacing="0" w:line="504" w:lineRule="atLeast"/>
        <w:ind w:firstLine="640" w:firstLineChars="200"/>
        <w:jc w:val="both"/>
        <w:rPr>
          <w:rFonts w:ascii="Times New Roman" w:hAnsi="Times New Roman" w:eastAsia="方正仿宋_GBK"/>
          <w:sz w:val="32"/>
          <w:szCs w:val="22"/>
        </w:rPr>
      </w:pPr>
      <w:r>
        <w:rPr>
          <w:rFonts w:hint="eastAsia" w:ascii="Times New Roman" w:hAnsi="Times New Roman" w:eastAsia="方正仿宋_GBK"/>
          <w:sz w:val="32"/>
          <w:szCs w:val="22"/>
        </w:rPr>
        <w:t>前期已提交但暂未安排的项目，需按照以上流程重新申报。</w:t>
      </w:r>
    </w:p>
    <w:p>
      <w:pPr>
        <w:pStyle w:val="4"/>
        <w:widowControl/>
        <w:spacing w:beforeAutospacing="0" w:afterAutospacing="0" w:line="504" w:lineRule="atLeast"/>
        <w:ind w:firstLine="640" w:firstLineChars="200"/>
        <w:jc w:val="both"/>
        <w:rPr>
          <w:rFonts w:ascii="方正黑体_GBK" w:hAnsi="黑体" w:eastAsia="方正黑体_GBK" w:cs="黑体"/>
          <w:sz w:val="32"/>
          <w:szCs w:val="32"/>
          <w:lang w:bidi="ar"/>
        </w:rPr>
      </w:pPr>
      <w:r>
        <w:rPr>
          <w:rFonts w:hint="eastAsia" w:ascii="方正黑体_GBK" w:hAnsi="黑体" w:eastAsia="方正黑体_GBK" w:cs="黑体"/>
          <w:sz w:val="32"/>
          <w:szCs w:val="32"/>
          <w:lang w:bidi="ar"/>
        </w:rPr>
        <w:t>三、项目库申报材料提交要求</w:t>
      </w:r>
    </w:p>
    <w:p>
      <w:pPr>
        <w:pStyle w:val="4"/>
        <w:widowControl/>
        <w:spacing w:beforeAutospacing="0" w:afterAutospacing="0" w:line="504" w:lineRule="atLeast"/>
        <w:ind w:firstLine="640" w:firstLineChars="200"/>
        <w:jc w:val="both"/>
        <w:rPr>
          <w:rFonts w:ascii="方正仿宋_GBK" w:hAnsi="宋体" w:eastAsia="方正仿宋_GBK" w:cs="仿宋_GB2312"/>
          <w:color w:val="000000"/>
          <w:sz w:val="32"/>
          <w:szCs w:val="32"/>
          <w:lang w:bidi="ar"/>
        </w:rPr>
      </w:pPr>
      <w:r>
        <w:rPr>
          <w:rFonts w:hint="eastAsia" w:ascii="方正仿宋_GBK" w:hAnsi="宋体" w:eastAsia="方正仿宋_GBK" w:cs="仿宋_GB2312"/>
          <w:sz w:val="32"/>
          <w:szCs w:val="32"/>
          <w:lang w:bidi="ar"/>
        </w:rPr>
        <w:t>请各部门结合实际，</w:t>
      </w:r>
      <w:r>
        <w:rPr>
          <w:rFonts w:ascii="方正仿宋_GBK" w:hAnsi="宋体" w:eastAsia="方正仿宋_GBK" w:cs="仿宋_GB2312"/>
          <w:sz w:val="32"/>
          <w:szCs w:val="32"/>
          <w:lang w:bidi="ar"/>
        </w:rPr>
        <w:t>将</w:t>
      </w:r>
      <w:r>
        <w:rPr>
          <w:rFonts w:hint="eastAsia" w:ascii="方正仿宋_GBK" w:hAnsi="宋体" w:eastAsia="方正仿宋_GBK" w:cs="仿宋_GB2312"/>
          <w:sz w:val="32"/>
          <w:szCs w:val="32"/>
          <w:lang w:bidi="ar"/>
        </w:rPr>
        <w:t>填报</w:t>
      </w:r>
      <w:r>
        <w:rPr>
          <w:rFonts w:ascii="方正仿宋_GBK" w:hAnsi="宋体" w:eastAsia="方正仿宋_GBK" w:cs="仿宋_GB2312"/>
          <w:sz w:val="32"/>
          <w:szCs w:val="32"/>
          <w:lang w:bidi="ar"/>
        </w:rPr>
        <w:t>好的</w:t>
      </w:r>
      <w:r>
        <w:rPr>
          <w:rFonts w:hint="eastAsia" w:ascii="方正仿宋_GBK" w:hAnsi="仿宋_GB2312" w:eastAsia="方正仿宋_GBK" w:cs="仿宋_GB2312"/>
          <w:sz w:val="32"/>
          <w:szCs w:val="32"/>
          <w:lang w:bidi="ar"/>
        </w:rPr>
        <w:t>《西南林业大学项目申报书》提交至归口部门</w:t>
      </w:r>
      <w:r>
        <w:rPr>
          <w:rFonts w:hint="eastAsia" w:ascii="方正仿宋_GBK" w:hAnsi="宋体" w:eastAsia="方正仿宋_GBK" w:cs="仿宋_GB2312"/>
          <w:sz w:val="32"/>
          <w:szCs w:val="32"/>
          <w:lang w:bidi="ar"/>
        </w:rPr>
        <w:t>，请</w:t>
      </w:r>
      <w:r>
        <w:rPr>
          <w:rFonts w:hint="eastAsia" w:ascii="方正仿宋_GBK" w:hAnsi="宋体" w:eastAsia="方正仿宋_GBK" w:cs="仿宋_GB2312"/>
          <w:color w:val="000000"/>
          <w:sz w:val="32"/>
          <w:szCs w:val="32"/>
          <w:lang w:bidi="ar"/>
        </w:rPr>
        <w:t>归口部门于6月30日前将纸质版和电子版报送财务处预算一科（成教楼403室）。</w:t>
      </w:r>
    </w:p>
    <w:p>
      <w:pPr>
        <w:pStyle w:val="4"/>
        <w:widowControl/>
        <w:spacing w:beforeAutospacing="0" w:afterAutospacing="0" w:line="504" w:lineRule="atLeast"/>
        <w:ind w:firstLine="640" w:firstLineChars="200"/>
        <w:jc w:val="both"/>
        <w:rPr>
          <w:rFonts w:ascii="方正仿宋_GBK" w:hAnsi="宋体" w:eastAsia="方正仿宋_GBK" w:cs="仿宋_GB2312"/>
          <w:color w:val="000000"/>
          <w:sz w:val="32"/>
          <w:szCs w:val="32"/>
          <w:lang w:bidi="ar"/>
        </w:rPr>
      </w:pPr>
      <w:r>
        <w:rPr>
          <w:rFonts w:hint="eastAsia" w:ascii="方正仿宋_GBK" w:hAnsi="宋体" w:eastAsia="方正仿宋_GBK" w:cs="仿宋_GB2312"/>
          <w:color w:val="000000"/>
          <w:sz w:val="32"/>
          <w:szCs w:val="32"/>
          <w:lang w:bidi="ar"/>
        </w:rPr>
        <w:t>联系人及电话：杨维杰 瞿琳   63864117</w:t>
      </w:r>
    </w:p>
    <w:p>
      <w:pPr>
        <w:pStyle w:val="4"/>
        <w:widowControl/>
        <w:spacing w:beforeAutospacing="0" w:afterAutospacing="0" w:line="504" w:lineRule="atLeast"/>
        <w:ind w:firstLine="640" w:firstLineChars="200"/>
        <w:jc w:val="both"/>
        <w:rPr>
          <w:rFonts w:ascii="方正仿宋_GBK" w:hAnsi="宋体" w:eastAsia="方正仿宋_GBK" w:cs="仿宋_GB2312"/>
          <w:color w:val="000000"/>
          <w:sz w:val="32"/>
          <w:szCs w:val="32"/>
          <w:lang w:bidi="ar"/>
        </w:rPr>
      </w:pPr>
    </w:p>
    <w:p>
      <w:pPr>
        <w:pStyle w:val="4"/>
        <w:widowControl/>
        <w:spacing w:beforeAutospacing="0" w:afterAutospacing="0" w:line="504" w:lineRule="atLeast"/>
        <w:ind w:firstLine="640" w:firstLineChars="200"/>
        <w:jc w:val="both"/>
        <w:rPr>
          <w:rFonts w:ascii="方正仿宋_GBK" w:hAnsi="仿宋_GB2312" w:eastAsia="方正仿宋_GBK" w:cs="仿宋_GB2312"/>
          <w:color w:val="000000"/>
          <w:sz w:val="32"/>
          <w:szCs w:val="32"/>
          <w:lang w:bidi="ar"/>
        </w:rPr>
      </w:pPr>
      <w:r>
        <w:rPr>
          <w:rFonts w:hint="eastAsia" w:ascii="方正仿宋_GBK" w:hAnsi="宋体" w:eastAsia="方正仿宋_GBK" w:cs="仿宋_GB2312"/>
          <w:color w:val="000000"/>
          <w:sz w:val="32"/>
          <w:szCs w:val="32"/>
          <w:lang w:bidi="ar"/>
        </w:rPr>
        <w:t>附件：1.《</w:t>
      </w:r>
      <w:r>
        <w:rPr>
          <w:rFonts w:hint="eastAsia" w:ascii="方正仿宋_GBK" w:hAnsi="仿宋_GB2312" w:eastAsia="方正仿宋_GBK" w:cs="仿宋_GB2312"/>
          <w:color w:val="000000"/>
          <w:sz w:val="32"/>
          <w:szCs w:val="32"/>
          <w:lang w:bidi="ar"/>
        </w:rPr>
        <w:t>西南林业大学项目申报书</w:t>
      </w:r>
      <w:r>
        <w:rPr>
          <w:rFonts w:hint="eastAsia" w:ascii="方正仿宋_GBK" w:hAnsi="宋体" w:eastAsia="方正仿宋_GBK" w:cs="仿宋_GB2312"/>
          <w:color w:val="000000"/>
          <w:sz w:val="32"/>
          <w:szCs w:val="32"/>
          <w:lang w:bidi="ar"/>
        </w:rPr>
        <w:t>》</w:t>
      </w:r>
    </w:p>
    <w:p>
      <w:pPr>
        <w:pStyle w:val="4"/>
        <w:widowControl/>
        <w:spacing w:beforeAutospacing="0" w:afterAutospacing="0" w:line="504" w:lineRule="atLeast"/>
        <w:ind w:firstLine="640" w:firstLineChars="200"/>
        <w:jc w:val="both"/>
        <w:rPr>
          <w:rFonts w:ascii="方正仿宋_GBK" w:hAnsi="仿宋_GB2312" w:eastAsia="方正仿宋_GBK" w:cs="仿宋_GB2312"/>
          <w:color w:val="000000"/>
          <w:sz w:val="32"/>
          <w:szCs w:val="32"/>
          <w:lang w:bidi="ar"/>
        </w:rPr>
      </w:pPr>
      <w:r>
        <w:rPr>
          <w:rFonts w:hint="eastAsia" w:ascii="方正仿宋_GBK" w:hAnsi="仿宋_GB2312" w:eastAsia="方正仿宋_GBK" w:cs="仿宋_GB2312"/>
          <w:color w:val="000000"/>
          <w:sz w:val="32"/>
          <w:szCs w:val="32"/>
          <w:lang w:bidi="ar"/>
        </w:rPr>
        <w:t xml:space="preserve">      2.</w:t>
      </w:r>
      <w:r>
        <w:rPr>
          <w:rFonts w:hint="eastAsia"/>
        </w:rPr>
        <w:t xml:space="preserve"> </w:t>
      </w:r>
      <w:r>
        <w:rPr>
          <w:rFonts w:hint="eastAsia" w:ascii="方正仿宋_GBK" w:hAnsi="仿宋_GB2312" w:eastAsia="方正仿宋_GBK" w:cs="仿宋_GB2312"/>
          <w:color w:val="000000"/>
          <w:sz w:val="32"/>
          <w:szCs w:val="32"/>
          <w:lang w:bidi="ar"/>
        </w:rPr>
        <w:t>《政府采购品目分类目录》（2022年）</w:t>
      </w:r>
    </w:p>
    <w:p>
      <w:pPr>
        <w:pStyle w:val="4"/>
        <w:widowControl/>
        <w:spacing w:beforeAutospacing="0" w:afterAutospacing="0" w:line="504" w:lineRule="atLeast"/>
        <w:ind w:firstLine="640" w:firstLineChars="200"/>
        <w:jc w:val="both"/>
        <w:rPr>
          <w:rFonts w:ascii="方正仿宋_GBK" w:hAnsi="宋体" w:eastAsia="方正仿宋_GBK" w:cs="仿宋_GB2312"/>
          <w:color w:val="000000"/>
          <w:sz w:val="32"/>
          <w:szCs w:val="32"/>
          <w:lang w:bidi="ar"/>
        </w:rPr>
      </w:pPr>
      <w:r>
        <w:rPr>
          <w:rFonts w:hint="eastAsia" w:ascii="方正仿宋_GBK" w:hAnsi="仿宋_GB2312" w:eastAsia="方正仿宋_GBK" w:cs="仿宋_GB2312"/>
          <w:color w:val="000000"/>
          <w:sz w:val="32"/>
          <w:szCs w:val="32"/>
          <w:lang w:bidi="ar"/>
        </w:rPr>
        <w:t xml:space="preserve">      3.</w:t>
      </w:r>
      <w:r>
        <w:rPr>
          <w:rFonts w:hint="eastAsia"/>
        </w:rPr>
        <w:t xml:space="preserve"> </w:t>
      </w:r>
      <w:r>
        <w:rPr>
          <w:rFonts w:hint="eastAsia" w:ascii="方正仿宋_GBK" w:hAnsi="仿宋_GB2312" w:eastAsia="方正仿宋_GBK" w:cs="仿宋_GB2312"/>
          <w:color w:val="000000"/>
          <w:sz w:val="32"/>
          <w:szCs w:val="32"/>
          <w:lang w:bidi="ar"/>
        </w:rPr>
        <w:t>《西南林业大学预算绩效管理办法（试行）》</w:t>
      </w:r>
    </w:p>
    <w:p>
      <w:pPr>
        <w:pStyle w:val="4"/>
        <w:widowControl/>
        <w:spacing w:beforeAutospacing="0" w:afterAutospacing="0" w:line="504" w:lineRule="atLeast"/>
        <w:rPr>
          <w:rFonts w:ascii="方正仿宋_GBK" w:hAnsi="宋体" w:eastAsia="方正仿宋_GBK" w:cs="仿宋_GB2312"/>
          <w:color w:val="000000"/>
          <w:sz w:val="32"/>
          <w:szCs w:val="32"/>
          <w:lang w:bidi="ar"/>
        </w:rPr>
      </w:pPr>
    </w:p>
    <w:p>
      <w:pPr>
        <w:pStyle w:val="4"/>
        <w:widowControl/>
        <w:spacing w:beforeAutospacing="0" w:afterAutospacing="0" w:line="504" w:lineRule="atLeast"/>
        <w:rPr>
          <w:rFonts w:ascii="方正仿宋_GBK" w:hAnsi="宋体" w:eastAsia="方正仿宋_GBK" w:cs="仿宋_GB2312"/>
          <w:color w:val="000000"/>
          <w:sz w:val="32"/>
          <w:szCs w:val="32"/>
          <w:lang w:bidi="ar"/>
        </w:rPr>
      </w:pPr>
    </w:p>
    <w:p>
      <w:pPr>
        <w:pStyle w:val="4"/>
        <w:widowControl/>
        <w:spacing w:beforeAutospacing="0" w:afterAutospacing="0" w:line="504" w:lineRule="atLeast"/>
        <w:ind w:firstLine="640" w:firstLineChars="200"/>
        <w:rPr>
          <w:rFonts w:ascii="方正仿宋_GBK" w:hAnsi="宋体" w:eastAsia="方正仿宋_GBK" w:cs="仿宋_GB2312"/>
          <w:color w:val="000000"/>
          <w:sz w:val="32"/>
          <w:szCs w:val="32"/>
          <w:lang w:bidi="ar"/>
        </w:rPr>
      </w:pPr>
      <w:r>
        <w:rPr>
          <w:rFonts w:hint="eastAsia" w:ascii="方正仿宋_GBK" w:hAnsi="宋体" w:eastAsia="方正仿宋_GBK" w:cs="仿宋_GB2312"/>
          <w:color w:val="000000"/>
          <w:sz w:val="32"/>
          <w:szCs w:val="32"/>
          <w:lang w:bidi="ar"/>
        </w:rPr>
        <w:t xml:space="preserve">                                     财务处</w:t>
      </w:r>
    </w:p>
    <w:p>
      <w:pPr>
        <w:pStyle w:val="4"/>
        <w:widowControl/>
        <w:spacing w:beforeAutospacing="0" w:afterAutospacing="0" w:line="504" w:lineRule="atLeast"/>
        <w:ind w:firstLine="640" w:firstLineChars="200"/>
        <w:rPr>
          <w:rFonts w:ascii="方正仿宋_GBK" w:hAnsi="宋体" w:eastAsia="方正仿宋_GBK" w:cs="仿宋_GB2312"/>
          <w:color w:val="000000"/>
          <w:sz w:val="32"/>
          <w:szCs w:val="32"/>
          <w:lang w:bidi="ar"/>
        </w:rPr>
      </w:pPr>
      <w:r>
        <w:rPr>
          <w:rFonts w:hint="eastAsia" w:ascii="方正仿宋_GBK" w:hAnsi="宋体" w:eastAsia="方正仿宋_GBK" w:cs="仿宋_GB2312"/>
          <w:color w:val="000000"/>
          <w:sz w:val="32"/>
          <w:szCs w:val="32"/>
          <w:lang w:bidi="ar"/>
        </w:rPr>
        <w:t xml:space="preserve">                                2024年5月23日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I0YzI0ZWRkZWJhYzZiMmQ1MmVhNTliODJmNDNhZTcifQ=="/>
  </w:docVars>
  <w:rsids>
    <w:rsidRoot w:val="00901AA2"/>
    <w:rsid w:val="000A5C3D"/>
    <w:rsid w:val="000C0EC3"/>
    <w:rsid w:val="001002CC"/>
    <w:rsid w:val="001152FA"/>
    <w:rsid w:val="00165D75"/>
    <w:rsid w:val="001B61ED"/>
    <w:rsid w:val="001F2EDF"/>
    <w:rsid w:val="003241A6"/>
    <w:rsid w:val="003529F3"/>
    <w:rsid w:val="00397926"/>
    <w:rsid w:val="003F17B7"/>
    <w:rsid w:val="004115D4"/>
    <w:rsid w:val="005A7AD7"/>
    <w:rsid w:val="005F31CD"/>
    <w:rsid w:val="00726FDD"/>
    <w:rsid w:val="00901AA2"/>
    <w:rsid w:val="00B33685"/>
    <w:rsid w:val="00B96AAD"/>
    <w:rsid w:val="00C145AC"/>
    <w:rsid w:val="00E37C9B"/>
    <w:rsid w:val="00FB3975"/>
    <w:rsid w:val="04A300CA"/>
    <w:rsid w:val="0602533A"/>
    <w:rsid w:val="0DA96CC7"/>
    <w:rsid w:val="102603EB"/>
    <w:rsid w:val="1E3C11C7"/>
    <w:rsid w:val="257572BD"/>
    <w:rsid w:val="283A34E0"/>
    <w:rsid w:val="287C01D7"/>
    <w:rsid w:val="29750B5D"/>
    <w:rsid w:val="2ADD74B3"/>
    <w:rsid w:val="3B313A9D"/>
    <w:rsid w:val="3D331EB9"/>
    <w:rsid w:val="3ED626DE"/>
    <w:rsid w:val="4BA25F36"/>
    <w:rsid w:val="4FBD78C1"/>
    <w:rsid w:val="54A66BB4"/>
    <w:rsid w:val="559C4373"/>
    <w:rsid w:val="595F697A"/>
    <w:rsid w:val="5F7FBA3B"/>
    <w:rsid w:val="667DB6F2"/>
    <w:rsid w:val="6BF9607F"/>
    <w:rsid w:val="6DFF0423"/>
    <w:rsid w:val="7BD95DCE"/>
    <w:rsid w:val="7CDF9080"/>
    <w:rsid w:val="7DD3B72F"/>
    <w:rsid w:val="9BBFE6EF"/>
    <w:rsid w:val="D7EFCC15"/>
    <w:rsid w:val="DFFE111A"/>
    <w:rsid w:val="EF7BA588"/>
    <w:rsid w:val="F3EF5330"/>
    <w:rsid w:val="F3FBBFEE"/>
    <w:rsid w:val="F57EFE5C"/>
    <w:rsid w:val="FCE170E9"/>
    <w:rsid w:val="FD7A9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7">
    <w:name w:val="修订1"/>
    <w:hidden/>
    <w:unhideWhenUsed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665</Words>
  <Characters>693</Characters>
  <Lines>5</Lines>
  <Paragraphs>1</Paragraphs>
  <TotalTime>0</TotalTime>
  <ScaleCrop>false</ScaleCrop>
  <LinksUpToDate>false</LinksUpToDate>
  <CharactersWithSpaces>780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2024-05-22T16:00:00Z</dcterms:created>
  <dc:creator>Administrator</dc:creator>
  <cp:lastModifiedBy>dell</cp:lastModifiedBy>
  <dcterms:modified xsi:type="dcterms:W3CDTF">2024-05-23T03:41:03Z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1FA5CD39546243E29A2C7EC5B3F06DB2_12</vt:lpwstr>
  </property>
</Properties>
</file>